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D15" w:rsidRDefault="00FC7F8C" w:rsidP="00FD7D15">
      <w:pPr>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Dr</w:t>
      </w:r>
      <w:r w:rsidR="006E0B24">
        <w:rPr>
          <w:rFonts w:ascii="Times New Roman" w:hAnsi="Times New Roman" w:cs="Times New Roman"/>
          <w:sz w:val="24"/>
          <w:szCs w:val="24"/>
        </w:rPr>
        <w:t>. Patricia Chesser-Smyth</w:t>
      </w:r>
      <w:r w:rsidR="006E0B24">
        <w:rPr>
          <w:rFonts w:ascii="Times New Roman" w:hAnsi="Times New Roman" w:cs="Times New Roman"/>
          <w:sz w:val="24"/>
          <w:szCs w:val="24"/>
        </w:rPr>
        <w:tab/>
      </w:r>
      <w:r w:rsidR="006E0B24">
        <w:rPr>
          <w:rFonts w:ascii="Times New Roman" w:hAnsi="Times New Roman" w:cs="Times New Roman"/>
          <w:sz w:val="24"/>
          <w:szCs w:val="24"/>
        </w:rPr>
        <w:tab/>
      </w:r>
      <w:r w:rsidR="006E0B24">
        <w:rPr>
          <w:rFonts w:ascii="Times New Roman" w:hAnsi="Times New Roman" w:cs="Times New Roman"/>
          <w:sz w:val="24"/>
          <w:szCs w:val="24"/>
        </w:rPr>
        <w:tab/>
      </w:r>
      <w:r w:rsidR="006E0B24">
        <w:rPr>
          <w:rFonts w:ascii="Times New Roman" w:hAnsi="Times New Roman" w:cs="Times New Roman"/>
          <w:sz w:val="24"/>
          <w:szCs w:val="24"/>
        </w:rPr>
        <w:tab/>
      </w:r>
      <w:r w:rsidR="006E0B24">
        <w:rPr>
          <w:rFonts w:ascii="Times New Roman" w:hAnsi="Times New Roman" w:cs="Times New Roman"/>
          <w:sz w:val="24"/>
          <w:szCs w:val="24"/>
        </w:rPr>
        <w:tab/>
      </w:r>
      <w:r w:rsidR="00FD7D15">
        <w:rPr>
          <w:rFonts w:ascii="Times New Roman" w:hAnsi="Times New Roman" w:cs="Times New Roman"/>
          <w:sz w:val="24"/>
          <w:szCs w:val="24"/>
        </w:rPr>
        <w:tab/>
        <w:t>Michael Bunyan</w:t>
      </w:r>
    </w:p>
    <w:p w:rsidR="00FD7D15" w:rsidRDefault="00FD7D15" w:rsidP="00FD7D15">
      <w:pPr>
        <w:jc w:val="right"/>
        <w:rPr>
          <w:rFonts w:ascii="Times New Roman" w:hAnsi="Times New Roman" w:cs="Times New Roman"/>
          <w:sz w:val="24"/>
          <w:szCs w:val="24"/>
        </w:rPr>
      </w:pPr>
      <w:r>
        <w:rPr>
          <w:rFonts w:ascii="Times New Roman" w:hAnsi="Times New Roman" w:cs="Times New Roman"/>
          <w:sz w:val="24"/>
          <w:szCs w:val="24"/>
        </w:rPr>
        <w:t>W20044656</w:t>
      </w:r>
    </w:p>
    <w:p w:rsidR="00FD7D15" w:rsidRDefault="00FD7D15" w:rsidP="00FD7D15">
      <w:pPr>
        <w:jc w:val="right"/>
        <w:rPr>
          <w:rFonts w:ascii="Times New Roman" w:hAnsi="Times New Roman" w:cs="Times New Roman"/>
          <w:sz w:val="24"/>
          <w:szCs w:val="24"/>
        </w:rPr>
      </w:pPr>
      <w:r>
        <w:rPr>
          <w:rFonts w:ascii="Times New Roman" w:hAnsi="Times New Roman" w:cs="Times New Roman"/>
          <w:sz w:val="24"/>
          <w:szCs w:val="24"/>
        </w:rPr>
        <w:t>Nurse as Educator in Practice/Preceptorship</w:t>
      </w:r>
    </w:p>
    <w:p w:rsidR="00DD0025" w:rsidRDefault="00DD0025" w:rsidP="00DD0025">
      <w:pPr>
        <w:jc w:val="center"/>
        <w:rPr>
          <w:rFonts w:ascii="Times New Roman" w:hAnsi="Times New Roman" w:cs="Times New Roman"/>
          <w:sz w:val="24"/>
          <w:szCs w:val="24"/>
        </w:rPr>
      </w:pPr>
    </w:p>
    <w:p w:rsidR="00DD0025" w:rsidRDefault="00DD0025" w:rsidP="00DD0025">
      <w:pPr>
        <w:jc w:val="center"/>
        <w:rPr>
          <w:rFonts w:ascii="Times New Roman" w:hAnsi="Times New Roman" w:cs="Times New Roman"/>
          <w:sz w:val="24"/>
          <w:szCs w:val="24"/>
        </w:rPr>
      </w:pPr>
    </w:p>
    <w:p w:rsidR="00DD0025" w:rsidRDefault="00DD0025" w:rsidP="00DD0025">
      <w:pPr>
        <w:jc w:val="center"/>
        <w:rPr>
          <w:rFonts w:ascii="Times New Roman" w:hAnsi="Times New Roman" w:cs="Times New Roman"/>
          <w:sz w:val="24"/>
          <w:szCs w:val="24"/>
        </w:rPr>
      </w:pPr>
    </w:p>
    <w:p w:rsidR="00DD0025" w:rsidRDefault="00DD0025" w:rsidP="00DD0025">
      <w:pPr>
        <w:jc w:val="center"/>
        <w:rPr>
          <w:rFonts w:ascii="Times New Roman" w:hAnsi="Times New Roman" w:cs="Times New Roman"/>
          <w:sz w:val="24"/>
          <w:szCs w:val="24"/>
        </w:rPr>
      </w:pPr>
    </w:p>
    <w:p w:rsidR="00DD0025" w:rsidRDefault="00DD0025" w:rsidP="00DD0025">
      <w:pPr>
        <w:jc w:val="center"/>
        <w:rPr>
          <w:rFonts w:ascii="Times New Roman" w:hAnsi="Times New Roman" w:cs="Times New Roman"/>
          <w:sz w:val="24"/>
          <w:szCs w:val="24"/>
        </w:rPr>
      </w:pPr>
    </w:p>
    <w:p w:rsidR="00DD0025" w:rsidRDefault="00DD0025" w:rsidP="00DD0025">
      <w:pPr>
        <w:jc w:val="center"/>
        <w:rPr>
          <w:rFonts w:ascii="Times New Roman" w:hAnsi="Times New Roman" w:cs="Times New Roman"/>
          <w:sz w:val="24"/>
          <w:szCs w:val="24"/>
        </w:rPr>
      </w:pPr>
    </w:p>
    <w:p w:rsidR="00DD0025" w:rsidRDefault="00DD0025" w:rsidP="00DD0025">
      <w:pPr>
        <w:jc w:val="center"/>
        <w:rPr>
          <w:rFonts w:ascii="Times New Roman" w:hAnsi="Times New Roman" w:cs="Times New Roman"/>
          <w:sz w:val="24"/>
          <w:szCs w:val="24"/>
        </w:rPr>
      </w:pPr>
    </w:p>
    <w:p w:rsidR="00DD0025" w:rsidRDefault="00DD0025" w:rsidP="00DD0025">
      <w:pPr>
        <w:jc w:val="center"/>
        <w:rPr>
          <w:rFonts w:ascii="Times New Roman" w:hAnsi="Times New Roman" w:cs="Times New Roman"/>
          <w:sz w:val="24"/>
          <w:szCs w:val="24"/>
        </w:rPr>
      </w:pPr>
    </w:p>
    <w:p w:rsidR="00DD0025" w:rsidRDefault="00DD0025" w:rsidP="00DD0025">
      <w:pPr>
        <w:jc w:val="center"/>
        <w:rPr>
          <w:rFonts w:ascii="Times New Roman" w:hAnsi="Times New Roman" w:cs="Times New Roman"/>
          <w:sz w:val="24"/>
          <w:szCs w:val="24"/>
        </w:rPr>
      </w:pPr>
      <w:r>
        <w:rPr>
          <w:rFonts w:ascii="Times New Roman" w:hAnsi="Times New Roman" w:cs="Times New Roman"/>
          <w:sz w:val="24"/>
          <w:szCs w:val="24"/>
        </w:rPr>
        <w:t>Title:</w:t>
      </w:r>
      <w:r w:rsidR="003F2A13">
        <w:rPr>
          <w:rFonts w:ascii="Times New Roman" w:hAnsi="Times New Roman" w:cs="Times New Roman"/>
          <w:sz w:val="24"/>
          <w:szCs w:val="24"/>
        </w:rPr>
        <w:t xml:space="preserve">  Lesson Plan for Practicing Nurses to Promote Effective Hand Hygiene</w:t>
      </w:r>
    </w:p>
    <w:p w:rsidR="00DD0025" w:rsidRDefault="00DD0025" w:rsidP="00DD0025">
      <w:pPr>
        <w:jc w:val="center"/>
        <w:rPr>
          <w:rFonts w:ascii="Times New Roman" w:hAnsi="Times New Roman" w:cs="Times New Roman"/>
          <w:sz w:val="24"/>
          <w:szCs w:val="24"/>
        </w:rPr>
      </w:pPr>
      <w:r>
        <w:rPr>
          <w:rFonts w:ascii="Times New Roman" w:hAnsi="Times New Roman" w:cs="Times New Roman"/>
          <w:sz w:val="24"/>
          <w:szCs w:val="24"/>
        </w:rPr>
        <w:t>Date of Submission: 3</w:t>
      </w:r>
      <w:r w:rsidRPr="00DD0025">
        <w:rPr>
          <w:rFonts w:ascii="Times New Roman" w:hAnsi="Times New Roman" w:cs="Times New Roman"/>
          <w:sz w:val="24"/>
          <w:szCs w:val="24"/>
          <w:vertAlign w:val="superscript"/>
        </w:rPr>
        <w:t>rd</w:t>
      </w:r>
      <w:r>
        <w:rPr>
          <w:rFonts w:ascii="Times New Roman" w:hAnsi="Times New Roman" w:cs="Times New Roman"/>
          <w:sz w:val="24"/>
          <w:szCs w:val="24"/>
        </w:rPr>
        <w:t xml:space="preserve"> Dec 2013</w:t>
      </w:r>
    </w:p>
    <w:p w:rsidR="00DD0025" w:rsidRDefault="00DD0025" w:rsidP="00DD0025">
      <w:pPr>
        <w:jc w:val="center"/>
        <w:rPr>
          <w:rFonts w:ascii="Times New Roman" w:hAnsi="Times New Roman" w:cs="Times New Roman"/>
          <w:sz w:val="24"/>
          <w:szCs w:val="24"/>
        </w:rPr>
      </w:pPr>
      <w:r>
        <w:rPr>
          <w:rFonts w:ascii="Times New Roman" w:hAnsi="Times New Roman" w:cs="Times New Roman"/>
          <w:sz w:val="24"/>
          <w:szCs w:val="24"/>
        </w:rPr>
        <w:t>Word Count:</w:t>
      </w:r>
      <w:r w:rsidR="00DE4D88">
        <w:rPr>
          <w:rFonts w:ascii="Times New Roman" w:hAnsi="Times New Roman" w:cs="Times New Roman"/>
          <w:sz w:val="24"/>
          <w:szCs w:val="24"/>
        </w:rPr>
        <w:t xml:space="preserve">  2750</w:t>
      </w:r>
    </w:p>
    <w:p w:rsidR="00DD0025" w:rsidRDefault="00DD0025" w:rsidP="00DD0025">
      <w:pPr>
        <w:jc w:val="center"/>
        <w:rPr>
          <w:rFonts w:ascii="Times New Roman" w:hAnsi="Times New Roman" w:cs="Times New Roman"/>
          <w:sz w:val="24"/>
          <w:szCs w:val="24"/>
        </w:rPr>
      </w:pPr>
    </w:p>
    <w:p w:rsidR="00DD0025" w:rsidRPr="00DD0025" w:rsidRDefault="00DD0025" w:rsidP="00DD0025">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b w:val="0"/>
          <w:bCs w:val="0"/>
          <w:color w:val="auto"/>
          <w:sz w:val="22"/>
          <w:szCs w:val="22"/>
          <w:lang w:val="en-GB"/>
        </w:rPr>
        <w:id w:val="1823014"/>
        <w:docPartObj>
          <w:docPartGallery w:val="Table of Contents"/>
          <w:docPartUnique/>
        </w:docPartObj>
      </w:sdtPr>
      <w:sdtEndPr>
        <w:rPr>
          <w:rFonts w:ascii="Times New Roman" w:hAnsi="Times New Roman" w:cs="Times New Roman"/>
          <w:sz w:val="24"/>
          <w:szCs w:val="24"/>
        </w:rPr>
      </w:sdtEndPr>
      <w:sdtContent>
        <w:p w:rsidR="00DD0025" w:rsidRPr="0045125E" w:rsidRDefault="00DD0025" w:rsidP="000B79AF">
          <w:pPr>
            <w:pStyle w:val="TOCHeading"/>
            <w:tabs>
              <w:tab w:val="left" w:pos="2977"/>
            </w:tabs>
            <w:jc w:val="center"/>
            <w:rPr>
              <w:color w:val="auto"/>
            </w:rPr>
          </w:pPr>
          <w:r w:rsidRPr="0045125E">
            <w:rPr>
              <w:color w:val="auto"/>
            </w:rPr>
            <w:t>Contents</w:t>
          </w:r>
        </w:p>
        <w:p w:rsidR="00DD0025" w:rsidRPr="00DD0025" w:rsidRDefault="00DD0025" w:rsidP="00DD0025">
          <w:pPr>
            <w:rPr>
              <w:lang w:val="en-US"/>
            </w:rPr>
          </w:pPr>
        </w:p>
        <w:p w:rsidR="00262890" w:rsidRPr="00262890" w:rsidRDefault="00EA064B" w:rsidP="00262890">
          <w:pPr>
            <w:pStyle w:val="TOC1"/>
            <w:tabs>
              <w:tab w:val="right" w:leader="dot" w:pos="8302"/>
            </w:tabs>
            <w:spacing w:line="600" w:lineRule="auto"/>
            <w:rPr>
              <w:rFonts w:ascii="Times New Roman" w:eastAsiaTheme="minorEastAsia" w:hAnsi="Times New Roman" w:cs="Times New Roman"/>
              <w:noProof/>
              <w:sz w:val="24"/>
              <w:szCs w:val="24"/>
              <w:lang w:eastAsia="en-GB"/>
            </w:rPr>
          </w:pPr>
          <w:r w:rsidRPr="000701C6">
            <w:rPr>
              <w:rFonts w:ascii="Times New Roman" w:hAnsi="Times New Roman" w:cs="Times New Roman"/>
              <w:sz w:val="24"/>
              <w:szCs w:val="24"/>
            </w:rPr>
            <w:fldChar w:fldCharType="begin"/>
          </w:r>
          <w:r w:rsidR="00DD0025" w:rsidRPr="000701C6">
            <w:rPr>
              <w:rFonts w:ascii="Times New Roman" w:hAnsi="Times New Roman" w:cs="Times New Roman"/>
              <w:sz w:val="24"/>
              <w:szCs w:val="24"/>
            </w:rPr>
            <w:instrText xml:space="preserve"> TOC \o "1-3" \h \z \u </w:instrText>
          </w:r>
          <w:r w:rsidRPr="000701C6">
            <w:rPr>
              <w:rFonts w:ascii="Times New Roman" w:hAnsi="Times New Roman" w:cs="Times New Roman"/>
              <w:sz w:val="24"/>
              <w:szCs w:val="24"/>
            </w:rPr>
            <w:fldChar w:fldCharType="separate"/>
          </w:r>
          <w:hyperlink w:anchor="_Toc372012790" w:history="1">
            <w:r w:rsidR="00262890" w:rsidRPr="00262890">
              <w:rPr>
                <w:rStyle w:val="Hyperlink"/>
                <w:rFonts w:ascii="Times New Roman" w:hAnsi="Times New Roman" w:cs="Times New Roman"/>
                <w:noProof/>
                <w:sz w:val="24"/>
                <w:szCs w:val="24"/>
              </w:rPr>
              <w:t>Introduction</w:t>
            </w:r>
            <w:r w:rsidR="00262890" w:rsidRPr="00262890">
              <w:rPr>
                <w:rFonts w:ascii="Times New Roman" w:hAnsi="Times New Roman" w:cs="Times New Roman"/>
                <w:noProof/>
                <w:webHidden/>
                <w:sz w:val="24"/>
                <w:szCs w:val="24"/>
              </w:rPr>
              <w:tab/>
            </w:r>
            <w:r w:rsidRPr="00262890">
              <w:rPr>
                <w:rFonts w:ascii="Times New Roman" w:hAnsi="Times New Roman" w:cs="Times New Roman"/>
                <w:noProof/>
                <w:webHidden/>
                <w:sz w:val="24"/>
                <w:szCs w:val="24"/>
              </w:rPr>
              <w:fldChar w:fldCharType="begin"/>
            </w:r>
            <w:r w:rsidR="00262890" w:rsidRPr="00262890">
              <w:rPr>
                <w:rFonts w:ascii="Times New Roman" w:hAnsi="Times New Roman" w:cs="Times New Roman"/>
                <w:noProof/>
                <w:webHidden/>
                <w:sz w:val="24"/>
                <w:szCs w:val="24"/>
              </w:rPr>
              <w:instrText xml:space="preserve"> PAGEREF _Toc372012790 \h </w:instrText>
            </w:r>
            <w:r w:rsidRPr="00262890">
              <w:rPr>
                <w:rFonts w:ascii="Times New Roman" w:hAnsi="Times New Roman" w:cs="Times New Roman"/>
                <w:noProof/>
                <w:webHidden/>
                <w:sz w:val="24"/>
                <w:szCs w:val="24"/>
              </w:rPr>
            </w:r>
            <w:r w:rsidRPr="00262890">
              <w:rPr>
                <w:rFonts w:ascii="Times New Roman" w:hAnsi="Times New Roman" w:cs="Times New Roman"/>
                <w:noProof/>
                <w:webHidden/>
                <w:sz w:val="24"/>
                <w:szCs w:val="24"/>
              </w:rPr>
              <w:fldChar w:fldCharType="separate"/>
            </w:r>
            <w:r w:rsidR="00EA64C2">
              <w:rPr>
                <w:rFonts w:ascii="Times New Roman" w:hAnsi="Times New Roman" w:cs="Times New Roman"/>
                <w:noProof/>
                <w:webHidden/>
                <w:sz w:val="24"/>
                <w:szCs w:val="24"/>
              </w:rPr>
              <w:t>3</w:t>
            </w:r>
            <w:r w:rsidRPr="00262890">
              <w:rPr>
                <w:rFonts w:ascii="Times New Roman" w:hAnsi="Times New Roman" w:cs="Times New Roman"/>
                <w:noProof/>
                <w:webHidden/>
                <w:sz w:val="24"/>
                <w:szCs w:val="24"/>
              </w:rPr>
              <w:fldChar w:fldCharType="end"/>
            </w:r>
          </w:hyperlink>
        </w:p>
        <w:p w:rsidR="00262890" w:rsidRPr="00262890" w:rsidRDefault="00DD0AA2" w:rsidP="00262890">
          <w:pPr>
            <w:pStyle w:val="TOC1"/>
            <w:tabs>
              <w:tab w:val="right" w:leader="dot" w:pos="8302"/>
            </w:tabs>
            <w:spacing w:line="600" w:lineRule="auto"/>
            <w:rPr>
              <w:rFonts w:ascii="Times New Roman" w:eastAsiaTheme="minorEastAsia" w:hAnsi="Times New Roman" w:cs="Times New Roman"/>
              <w:noProof/>
              <w:sz w:val="24"/>
              <w:szCs w:val="24"/>
              <w:lang w:eastAsia="en-GB"/>
            </w:rPr>
          </w:pPr>
          <w:hyperlink w:anchor="_Toc372012791" w:history="1">
            <w:r w:rsidR="00262890" w:rsidRPr="00262890">
              <w:rPr>
                <w:rStyle w:val="Hyperlink"/>
                <w:rFonts w:ascii="Times New Roman" w:hAnsi="Times New Roman" w:cs="Times New Roman"/>
                <w:noProof/>
                <w:sz w:val="24"/>
                <w:szCs w:val="24"/>
              </w:rPr>
              <w:t>Assessment of Target Group</w:t>
            </w:r>
            <w:r w:rsidR="00262890" w:rsidRPr="00262890">
              <w:rPr>
                <w:rFonts w:ascii="Times New Roman" w:hAnsi="Times New Roman" w:cs="Times New Roman"/>
                <w:noProof/>
                <w:webHidden/>
                <w:sz w:val="24"/>
                <w:szCs w:val="24"/>
              </w:rPr>
              <w:tab/>
            </w:r>
            <w:r w:rsidR="00EA064B" w:rsidRPr="00262890">
              <w:rPr>
                <w:rFonts w:ascii="Times New Roman" w:hAnsi="Times New Roman" w:cs="Times New Roman"/>
                <w:noProof/>
                <w:webHidden/>
                <w:sz w:val="24"/>
                <w:szCs w:val="24"/>
              </w:rPr>
              <w:fldChar w:fldCharType="begin"/>
            </w:r>
            <w:r w:rsidR="00262890" w:rsidRPr="00262890">
              <w:rPr>
                <w:rFonts w:ascii="Times New Roman" w:hAnsi="Times New Roman" w:cs="Times New Roman"/>
                <w:noProof/>
                <w:webHidden/>
                <w:sz w:val="24"/>
                <w:szCs w:val="24"/>
              </w:rPr>
              <w:instrText xml:space="preserve"> PAGEREF _Toc372012791 \h </w:instrText>
            </w:r>
            <w:r w:rsidR="00EA064B" w:rsidRPr="00262890">
              <w:rPr>
                <w:rFonts w:ascii="Times New Roman" w:hAnsi="Times New Roman" w:cs="Times New Roman"/>
                <w:noProof/>
                <w:webHidden/>
                <w:sz w:val="24"/>
                <w:szCs w:val="24"/>
              </w:rPr>
            </w:r>
            <w:r w:rsidR="00EA064B" w:rsidRPr="00262890">
              <w:rPr>
                <w:rFonts w:ascii="Times New Roman" w:hAnsi="Times New Roman" w:cs="Times New Roman"/>
                <w:noProof/>
                <w:webHidden/>
                <w:sz w:val="24"/>
                <w:szCs w:val="24"/>
              </w:rPr>
              <w:fldChar w:fldCharType="separate"/>
            </w:r>
            <w:r w:rsidR="00EA64C2">
              <w:rPr>
                <w:rFonts w:ascii="Times New Roman" w:hAnsi="Times New Roman" w:cs="Times New Roman"/>
                <w:noProof/>
                <w:webHidden/>
                <w:sz w:val="24"/>
                <w:szCs w:val="24"/>
              </w:rPr>
              <w:t>4</w:t>
            </w:r>
            <w:r w:rsidR="00EA064B" w:rsidRPr="00262890">
              <w:rPr>
                <w:rFonts w:ascii="Times New Roman" w:hAnsi="Times New Roman" w:cs="Times New Roman"/>
                <w:noProof/>
                <w:webHidden/>
                <w:sz w:val="24"/>
                <w:szCs w:val="24"/>
              </w:rPr>
              <w:fldChar w:fldCharType="end"/>
            </w:r>
          </w:hyperlink>
        </w:p>
        <w:p w:rsidR="00262890" w:rsidRPr="00262890" w:rsidRDefault="00DD0AA2" w:rsidP="00262890">
          <w:pPr>
            <w:pStyle w:val="TOC1"/>
            <w:tabs>
              <w:tab w:val="right" w:leader="dot" w:pos="8302"/>
            </w:tabs>
            <w:spacing w:line="600" w:lineRule="auto"/>
            <w:rPr>
              <w:rFonts w:ascii="Times New Roman" w:eastAsiaTheme="minorEastAsia" w:hAnsi="Times New Roman" w:cs="Times New Roman"/>
              <w:noProof/>
              <w:sz w:val="24"/>
              <w:szCs w:val="24"/>
              <w:lang w:eastAsia="en-GB"/>
            </w:rPr>
          </w:pPr>
          <w:hyperlink w:anchor="_Toc372012792" w:history="1">
            <w:r w:rsidR="00262890" w:rsidRPr="00262890">
              <w:rPr>
                <w:rStyle w:val="Hyperlink"/>
                <w:rFonts w:ascii="Times New Roman" w:hAnsi="Times New Roman" w:cs="Times New Roman"/>
                <w:noProof/>
                <w:sz w:val="24"/>
                <w:szCs w:val="24"/>
              </w:rPr>
              <w:t>Implementation</w:t>
            </w:r>
            <w:r w:rsidR="00262890" w:rsidRPr="00262890">
              <w:rPr>
                <w:rFonts w:ascii="Times New Roman" w:hAnsi="Times New Roman" w:cs="Times New Roman"/>
                <w:noProof/>
                <w:webHidden/>
                <w:sz w:val="24"/>
                <w:szCs w:val="24"/>
              </w:rPr>
              <w:tab/>
            </w:r>
            <w:r w:rsidR="00EA064B" w:rsidRPr="00262890">
              <w:rPr>
                <w:rFonts w:ascii="Times New Roman" w:hAnsi="Times New Roman" w:cs="Times New Roman"/>
                <w:noProof/>
                <w:webHidden/>
                <w:sz w:val="24"/>
                <w:szCs w:val="24"/>
              </w:rPr>
              <w:fldChar w:fldCharType="begin"/>
            </w:r>
            <w:r w:rsidR="00262890" w:rsidRPr="00262890">
              <w:rPr>
                <w:rFonts w:ascii="Times New Roman" w:hAnsi="Times New Roman" w:cs="Times New Roman"/>
                <w:noProof/>
                <w:webHidden/>
                <w:sz w:val="24"/>
                <w:szCs w:val="24"/>
              </w:rPr>
              <w:instrText xml:space="preserve"> PAGEREF _Toc372012792 \h </w:instrText>
            </w:r>
            <w:r w:rsidR="00EA064B" w:rsidRPr="00262890">
              <w:rPr>
                <w:rFonts w:ascii="Times New Roman" w:hAnsi="Times New Roman" w:cs="Times New Roman"/>
                <w:noProof/>
                <w:webHidden/>
                <w:sz w:val="24"/>
                <w:szCs w:val="24"/>
              </w:rPr>
            </w:r>
            <w:r w:rsidR="00EA064B" w:rsidRPr="00262890">
              <w:rPr>
                <w:rFonts w:ascii="Times New Roman" w:hAnsi="Times New Roman" w:cs="Times New Roman"/>
                <w:noProof/>
                <w:webHidden/>
                <w:sz w:val="24"/>
                <w:szCs w:val="24"/>
              </w:rPr>
              <w:fldChar w:fldCharType="separate"/>
            </w:r>
            <w:r w:rsidR="00EA64C2">
              <w:rPr>
                <w:rFonts w:ascii="Times New Roman" w:hAnsi="Times New Roman" w:cs="Times New Roman"/>
                <w:noProof/>
                <w:webHidden/>
                <w:sz w:val="24"/>
                <w:szCs w:val="24"/>
              </w:rPr>
              <w:t>5</w:t>
            </w:r>
            <w:r w:rsidR="00EA064B" w:rsidRPr="00262890">
              <w:rPr>
                <w:rFonts w:ascii="Times New Roman" w:hAnsi="Times New Roman" w:cs="Times New Roman"/>
                <w:noProof/>
                <w:webHidden/>
                <w:sz w:val="24"/>
                <w:szCs w:val="24"/>
              </w:rPr>
              <w:fldChar w:fldCharType="end"/>
            </w:r>
          </w:hyperlink>
        </w:p>
        <w:p w:rsidR="00262890" w:rsidRPr="00262890" w:rsidRDefault="00DD0AA2" w:rsidP="00262890">
          <w:pPr>
            <w:pStyle w:val="TOC1"/>
            <w:tabs>
              <w:tab w:val="right" w:leader="dot" w:pos="8302"/>
            </w:tabs>
            <w:spacing w:line="600" w:lineRule="auto"/>
            <w:rPr>
              <w:rFonts w:ascii="Times New Roman" w:eastAsiaTheme="minorEastAsia" w:hAnsi="Times New Roman" w:cs="Times New Roman"/>
              <w:noProof/>
              <w:sz w:val="24"/>
              <w:szCs w:val="24"/>
              <w:lang w:eastAsia="en-GB"/>
            </w:rPr>
          </w:pPr>
          <w:hyperlink w:anchor="_Toc372012793" w:history="1">
            <w:r w:rsidR="00262890" w:rsidRPr="00262890">
              <w:rPr>
                <w:rStyle w:val="Hyperlink"/>
                <w:rFonts w:ascii="Times New Roman" w:hAnsi="Times New Roman" w:cs="Times New Roman"/>
                <w:noProof/>
                <w:sz w:val="24"/>
                <w:szCs w:val="24"/>
              </w:rPr>
              <w:t>Lesson Plan / Theories</w:t>
            </w:r>
            <w:r w:rsidR="00262890" w:rsidRPr="00262890">
              <w:rPr>
                <w:rFonts w:ascii="Times New Roman" w:hAnsi="Times New Roman" w:cs="Times New Roman"/>
                <w:noProof/>
                <w:webHidden/>
                <w:sz w:val="24"/>
                <w:szCs w:val="24"/>
              </w:rPr>
              <w:tab/>
            </w:r>
            <w:r w:rsidR="00EA064B" w:rsidRPr="00262890">
              <w:rPr>
                <w:rFonts w:ascii="Times New Roman" w:hAnsi="Times New Roman" w:cs="Times New Roman"/>
                <w:noProof/>
                <w:webHidden/>
                <w:sz w:val="24"/>
                <w:szCs w:val="24"/>
              </w:rPr>
              <w:fldChar w:fldCharType="begin"/>
            </w:r>
            <w:r w:rsidR="00262890" w:rsidRPr="00262890">
              <w:rPr>
                <w:rFonts w:ascii="Times New Roman" w:hAnsi="Times New Roman" w:cs="Times New Roman"/>
                <w:noProof/>
                <w:webHidden/>
                <w:sz w:val="24"/>
                <w:szCs w:val="24"/>
              </w:rPr>
              <w:instrText xml:space="preserve"> PAGEREF _Toc372012793 \h </w:instrText>
            </w:r>
            <w:r w:rsidR="00EA064B" w:rsidRPr="00262890">
              <w:rPr>
                <w:rFonts w:ascii="Times New Roman" w:hAnsi="Times New Roman" w:cs="Times New Roman"/>
                <w:noProof/>
                <w:webHidden/>
                <w:sz w:val="24"/>
                <w:szCs w:val="24"/>
              </w:rPr>
            </w:r>
            <w:r w:rsidR="00EA064B" w:rsidRPr="00262890">
              <w:rPr>
                <w:rFonts w:ascii="Times New Roman" w:hAnsi="Times New Roman" w:cs="Times New Roman"/>
                <w:noProof/>
                <w:webHidden/>
                <w:sz w:val="24"/>
                <w:szCs w:val="24"/>
              </w:rPr>
              <w:fldChar w:fldCharType="separate"/>
            </w:r>
            <w:r w:rsidR="00EA64C2">
              <w:rPr>
                <w:rFonts w:ascii="Times New Roman" w:hAnsi="Times New Roman" w:cs="Times New Roman"/>
                <w:noProof/>
                <w:webHidden/>
                <w:sz w:val="24"/>
                <w:szCs w:val="24"/>
              </w:rPr>
              <w:t>5</w:t>
            </w:r>
            <w:r w:rsidR="00EA064B" w:rsidRPr="00262890">
              <w:rPr>
                <w:rFonts w:ascii="Times New Roman" w:hAnsi="Times New Roman" w:cs="Times New Roman"/>
                <w:noProof/>
                <w:webHidden/>
                <w:sz w:val="24"/>
                <w:szCs w:val="24"/>
              </w:rPr>
              <w:fldChar w:fldCharType="end"/>
            </w:r>
          </w:hyperlink>
        </w:p>
        <w:p w:rsidR="00262890" w:rsidRPr="00262890" w:rsidRDefault="00DD0AA2" w:rsidP="00262890">
          <w:pPr>
            <w:pStyle w:val="TOC1"/>
            <w:tabs>
              <w:tab w:val="right" w:leader="dot" w:pos="8302"/>
            </w:tabs>
            <w:spacing w:line="600" w:lineRule="auto"/>
            <w:rPr>
              <w:rFonts w:ascii="Times New Roman" w:eastAsiaTheme="minorEastAsia" w:hAnsi="Times New Roman" w:cs="Times New Roman"/>
              <w:noProof/>
              <w:sz w:val="24"/>
              <w:szCs w:val="24"/>
              <w:lang w:eastAsia="en-GB"/>
            </w:rPr>
          </w:pPr>
          <w:hyperlink w:anchor="_Toc372012794" w:history="1">
            <w:r w:rsidR="00262890" w:rsidRPr="00262890">
              <w:rPr>
                <w:rStyle w:val="Hyperlink"/>
                <w:rFonts w:ascii="Times New Roman" w:hAnsi="Times New Roman" w:cs="Times New Roman"/>
                <w:noProof/>
                <w:sz w:val="24"/>
                <w:szCs w:val="24"/>
              </w:rPr>
              <w:t>Assessment / Evaluation</w:t>
            </w:r>
            <w:r w:rsidR="00262890" w:rsidRPr="00262890">
              <w:rPr>
                <w:rFonts w:ascii="Times New Roman" w:hAnsi="Times New Roman" w:cs="Times New Roman"/>
                <w:noProof/>
                <w:webHidden/>
                <w:sz w:val="24"/>
                <w:szCs w:val="24"/>
              </w:rPr>
              <w:tab/>
            </w:r>
            <w:r w:rsidR="00EA064B" w:rsidRPr="00262890">
              <w:rPr>
                <w:rFonts w:ascii="Times New Roman" w:hAnsi="Times New Roman" w:cs="Times New Roman"/>
                <w:noProof/>
                <w:webHidden/>
                <w:sz w:val="24"/>
                <w:szCs w:val="24"/>
              </w:rPr>
              <w:fldChar w:fldCharType="begin"/>
            </w:r>
            <w:r w:rsidR="00262890" w:rsidRPr="00262890">
              <w:rPr>
                <w:rFonts w:ascii="Times New Roman" w:hAnsi="Times New Roman" w:cs="Times New Roman"/>
                <w:noProof/>
                <w:webHidden/>
                <w:sz w:val="24"/>
                <w:szCs w:val="24"/>
              </w:rPr>
              <w:instrText xml:space="preserve"> PAGEREF _Toc372012794 \h </w:instrText>
            </w:r>
            <w:r w:rsidR="00EA064B" w:rsidRPr="00262890">
              <w:rPr>
                <w:rFonts w:ascii="Times New Roman" w:hAnsi="Times New Roman" w:cs="Times New Roman"/>
                <w:noProof/>
                <w:webHidden/>
                <w:sz w:val="24"/>
                <w:szCs w:val="24"/>
              </w:rPr>
            </w:r>
            <w:r w:rsidR="00EA064B" w:rsidRPr="00262890">
              <w:rPr>
                <w:rFonts w:ascii="Times New Roman" w:hAnsi="Times New Roman" w:cs="Times New Roman"/>
                <w:noProof/>
                <w:webHidden/>
                <w:sz w:val="24"/>
                <w:szCs w:val="24"/>
              </w:rPr>
              <w:fldChar w:fldCharType="separate"/>
            </w:r>
            <w:r w:rsidR="00EA64C2">
              <w:rPr>
                <w:rFonts w:ascii="Times New Roman" w:hAnsi="Times New Roman" w:cs="Times New Roman"/>
                <w:noProof/>
                <w:webHidden/>
                <w:sz w:val="24"/>
                <w:szCs w:val="24"/>
              </w:rPr>
              <w:t>9</w:t>
            </w:r>
            <w:r w:rsidR="00EA064B" w:rsidRPr="00262890">
              <w:rPr>
                <w:rFonts w:ascii="Times New Roman" w:hAnsi="Times New Roman" w:cs="Times New Roman"/>
                <w:noProof/>
                <w:webHidden/>
                <w:sz w:val="24"/>
                <w:szCs w:val="24"/>
              </w:rPr>
              <w:fldChar w:fldCharType="end"/>
            </w:r>
          </w:hyperlink>
        </w:p>
        <w:p w:rsidR="00262890" w:rsidRPr="00262890" w:rsidRDefault="00DD0AA2" w:rsidP="00262890">
          <w:pPr>
            <w:pStyle w:val="TOC1"/>
            <w:tabs>
              <w:tab w:val="right" w:leader="dot" w:pos="8302"/>
            </w:tabs>
            <w:spacing w:line="600" w:lineRule="auto"/>
            <w:rPr>
              <w:rFonts w:ascii="Times New Roman" w:eastAsiaTheme="minorEastAsia" w:hAnsi="Times New Roman" w:cs="Times New Roman"/>
              <w:noProof/>
              <w:sz w:val="24"/>
              <w:szCs w:val="24"/>
              <w:lang w:eastAsia="en-GB"/>
            </w:rPr>
          </w:pPr>
          <w:hyperlink w:anchor="_Toc372012795" w:history="1">
            <w:r w:rsidR="00262890" w:rsidRPr="00262890">
              <w:rPr>
                <w:rStyle w:val="Hyperlink"/>
                <w:rFonts w:ascii="Times New Roman" w:hAnsi="Times New Roman" w:cs="Times New Roman"/>
                <w:noProof/>
                <w:sz w:val="24"/>
                <w:szCs w:val="24"/>
              </w:rPr>
              <w:t>Conclusion</w:t>
            </w:r>
            <w:r w:rsidR="00262890" w:rsidRPr="00262890">
              <w:rPr>
                <w:rFonts w:ascii="Times New Roman" w:hAnsi="Times New Roman" w:cs="Times New Roman"/>
                <w:noProof/>
                <w:webHidden/>
                <w:sz w:val="24"/>
                <w:szCs w:val="24"/>
              </w:rPr>
              <w:tab/>
            </w:r>
            <w:r w:rsidR="00EA064B" w:rsidRPr="00262890">
              <w:rPr>
                <w:rFonts w:ascii="Times New Roman" w:hAnsi="Times New Roman" w:cs="Times New Roman"/>
                <w:noProof/>
                <w:webHidden/>
                <w:sz w:val="24"/>
                <w:szCs w:val="24"/>
              </w:rPr>
              <w:fldChar w:fldCharType="begin"/>
            </w:r>
            <w:r w:rsidR="00262890" w:rsidRPr="00262890">
              <w:rPr>
                <w:rFonts w:ascii="Times New Roman" w:hAnsi="Times New Roman" w:cs="Times New Roman"/>
                <w:noProof/>
                <w:webHidden/>
                <w:sz w:val="24"/>
                <w:szCs w:val="24"/>
              </w:rPr>
              <w:instrText xml:space="preserve"> PAGEREF _Toc372012795 \h </w:instrText>
            </w:r>
            <w:r w:rsidR="00EA064B" w:rsidRPr="00262890">
              <w:rPr>
                <w:rFonts w:ascii="Times New Roman" w:hAnsi="Times New Roman" w:cs="Times New Roman"/>
                <w:noProof/>
                <w:webHidden/>
                <w:sz w:val="24"/>
                <w:szCs w:val="24"/>
              </w:rPr>
            </w:r>
            <w:r w:rsidR="00EA064B" w:rsidRPr="00262890">
              <w:rPr>
                <w:rFonts w:ascii="Times New Roman" w:hAnsi="Times New Roman" w:cs="Times New Roman"/>
                <w:noProof/>
                <w:webHidden/>
                <w:sz w:val="24"/>
                <w:szCs w:val="24"/>
              </w:rPr>
              <w:fldChar w:fldCharType="separate"/>
            </w:r>
            <w:r w:rsidR="00EA64C2">
              <w:rPr>
                <w:rFonts w:ascii="Times New Roman" w:hAnsi="Times New Roman" w:cs="Times New Roman"/>
                <w:noProof/>
                <w:webHidden/>
                <w:sz w:val="24"/>
                <w:szCs w:val="24"/>
              </w:rPr>
              <w:t>10</w:t>
            </w:r>
            <w:r w:rsidR="00EA064B" w:rsidRPr="00262890">
              <w:rPr>
                <w:rFonts w:ascii="Times New Roman" w:hAnsi="Times New Roman" w:cs="Times New Roman"/>
                <w:noProof/>
                <w:webHidden/>
                <w:sz w:val="24"/>
                <w:szCs w:val="24"/>
              </w:rPr>
              <w:fldChar w:fldCharType="end"/>
            </w:r>
          </w:hyperlink>
        </w:p>
        <w:p w:rsidR="00262890" w:rsidRPr="00262890" w:rsidRDefault="00DD0AA2" w:rsidP="00262890">
          <w:pPr>
            <w:pStyle w:val="TOC1"/>
            <w:tabs>
              <w:tab w:val="right" w:leader="dot" w:pos="8302"/>
            </w:tabs>
            <w:spacing w:line="600" w:lineRule="auto"/>
            <w:rPr>
              <w:rFonts w:ascii="Times New Roman" w:eastAsiaTheme="minorEastAsia" w:hAnsi="Times New Roman" w:cs="Times New Roman"/>
              <w:noProof/>
              <w:sz w:val="24"/>
              <w:szCs w:val="24"/>
              <w:lang w:eastAsia="en-GB"/>
            </w:rPr>
          </w:pPr>
          <w:hyperlink w:anchor="_Toc372012796" w:history="1">
            <w:r w:rsidR="00262890" w:rsidRPr="00262890">
              <w:rPr>
                <w:rStyle w:val="Hyperlink"/>
                <w:rFonts w:ascii="Times New Roman" w:hAnsi="Times New Roman" w:cs="Times New Roman"/>
                <w:noProof/>
                <w:sz w:val="24"/>
                <w:szCs w:val="24"/>
              </w:rPr>
              <w:t>References</w:t>
            </w:r>
            <w:r w:rsidR="00262890" w:rsidRPr="00262890">
              <w:rPr>
                <w:rFonts w:ascii="Times New Roman" w:hAnsi="Times New Roman" w:cs="Times New Roman"/>
                <w:noProof/>
                <w:webHidden/>
                <w:sz w:val="24"/>
                <w:szCs w:val="24"/>
              </w:rPr>
              <w:tab/>
            </w:r>
            <w:r w:rsidR="00EA064B" w:rsidRPr="00262890">
              <w:rPr>
                <w:rFonts w:ascii="Times New Roman" w:hAnsi="Times New Roman" w:cs="Times New Roman"/>
                <w:noProof/>
                <w:webHidden/>
                <w:sz w:val="24"/>
                <w:szCs w:val="24"/>
              </w:rPr>
              <w:fldChar w:fldCharType="begin"/>
            </w:r>
            <w:r w:rsidR="00262890" w:rsidRPr="00262890">
              <w:rPr>
                <w:rFonts w:ascii="Times New Roman" w:hAnsi="Times New Roman" w:cs="Times New Roman"/>
                <w:noProof/>
                <w:webHidden/>
                <w:sz w:val="24"/>
                <w:szCs w:val="24"/>
              </w:rPr>
              <w:instrText xml:space="preserve"> PAGEREF _Toc372012796 \h </w:instrText>
            </w:r>
            <w:r w:rsidR="00EA064B" w:rsidRPr="00262890">
              <w:rPr>
                <w:rFonts w:ascii="Times New Roman" w:hAnsi="Times New Roman" w:cs="Times New Roman"/>
                <w:noProof/>
                <w:webHidden/>
                <w:sz w:val="24"/>
                <w:szCs w:val="24"/>
              </w:rPr>
            </w:r>
            <w:r w:rsidR="00EA064B" w:rsidRPr="00262890">
              <w:rPr>
                <w:rFonts w:ascii="Times New Roman" w:hAnsi="Times New Roman" w:cs="Times New Roman"/>
                <w:noProof/>
                <w:webHidden/>
                <w:sz w:val="24"/>
                <w:szCs w:val="24"/>
              </w:rPr>
              <w:fldChar w:fldCharType="separate"/>
            </w:r>
            <w:r w:rsidR="00EA64C2">
              <w:rPr>
                <w:rFonts w:ascii="Times New Roman" w:hAnsi="Times New Roman" w:cs="Times New Roman"/>
                <w:noProof/>
                <w:webHidden/>
                <w:sz w:val="24"/>
                <w:szCs w:val="24"/>
              </w:rPr>
              <w:t>10</w:t>
            </w:r>
            <w:r w:rsidR="00EA064B" w:rsidRPr="00262890">
              <w:rPr>
                <w:rFonts w:ascii="Times New Roman" w:hAnsi="Times New Roman" w:cs="Times New Roman"/>
                <w:noProof/>
                <w:webHidden/>
                <w:sz w:val="24"/>
                <w:szCs w:val="24"/>
              </w:rPr>
              <w:fldChar w:fldCharType="end"/>
            </w:r>
          </w:hyperlink>
        </w:p>
        <w:p w:rsidR="00262890" w:rsidRPr="00262890" w:rsidRDefault="00DD0AA2" w:rsidP="00262890">
          <w:pPr>
            <w:pStyle w:val="TOC2"/>
            <w:tabs>
              <w:tab w:val="right" w:leader="dot" w:pos="8302"/>
            </w:tabs>
            <w:spacing w:line="600" w:lineRule="auto"/>
            <w:rPr>
              <w:rFonts w:ascii="Times New Roman" w:eastAsiaTheme="minorEastAsia" w:hAnsi="Times New Roman" w:cs="Times New Roman"/>
              <w:noProof/>
              <w:sz w:val="24"/>
              <w:szCs w:val="24"/>
              <w:lang w:eastAsia="en-GB"/>
            </w:rPr>
          </w:pPr>
          <w:hyperlink w:anchor="_Toc372012797" w:history="1">
            <w:r w:rsidR="00262890" w:rsidRPr="00262890">
              <w:rPr>
                <w:rStyle w:val="Hyperlink"/>
                <w:rFonts w:ascii="Times New Roman" w:hAnsi="Times New Roman" w:cs="Times New Roman"/>
                <w:noProof/>
                <w:sz w:val="24"/>
                <w:szCs w:val="24"/>
              </w:rPr>
              <w:t>Appendix 1 – Assessment of target group</w:t>
            </w:r>
            <w:r w:rsidR="00262890" w:rsidRPr="00262890">
              <w:rPr>
                <w:rFonts w:ascii="Times New Roman" w:hAnsi="Times New Roman" w:cs="Times New Roman"/>
                <w:noProof/>
                <w:webHidden/>
                <w:sz w:val="24"/>
                <w:szCs w:val="24"/>
              </w:rPr>
              <w:tab/>
            </w:r>
            <w:r w:rsidR="00EA064B" w:rsidRPr="00262890">
              <w:rPr>
                <w:rFonts w:ascii="Times New Roman" w:hAnsi="Times New Roman" w:cs="Times New Roman"/>
                <w:noProof/>
                <w:webHidden/>
                <w:sz w:val="24"/>
                <w:szCs w:val="24"/>
              </w:rPr>
              <w:fldChar w:fldCharType="begin"/>
            </w:r>
            <w:r w:rsidR="00262890" w:rsidRPr="00262890">
              <w:rPr>
                <w:rFonts w:ascii="Times New Roman" w:hAnsi="Times New Roman" w:cs="Times New Roman"/>
                <w:noProof/>
                <w:webHidden/>
                <w:sz w:val="24"/>
                <w:szCs w:val="24"/>
              </w:rPr>
              <w:instrText xml:space="preserve"> PAGEREF _Toc372012797 \h </w:instrText>
            </w:r>
            <w:r w:rsidR="00EA064B" w:rsidRPr="00262890">
              <w:rPr>
                <w:rFonts w:ascii="Times New Roman" w:hAnsi="Times New Roman" w:cs="Times New Roman"/>
                <w:noProof/>
                <w:webHidden/>
                <w:sz w:val="24"/>
                <w:szCs w:val="24"/>
              </w:rPr>
            </w:r>
            <w:r w:rsidR="00EA064B" w:rsidRPr="00262890">
              <w:rPr>
                <w:rFonts w:ascii="Times New Roman" w:hAnsi="Times New Roman" w:cs="Times New Roman"/>
                <w:noProof/>
                <w:webHidden/>
                <w:sz w:val="24"/>
                <w:szCs w:val="24"/>
              </w:rPr>
              <w:fldChar w:fldCharType="separate"/>
            </w:r>
            <w:r w:rsidR="00EA64C2">
              <w:rPr>
                <w:rFonts w:ascii="Times New Roman" w:hAnsi="Times New Roman" w:cs="Times New Roman"/>
                <w:noProof/>
                <w:webHidden/>
                <w:sz w:val="24"/>
                <w:szCs w:val="24"/>
              </w:rPr>
              <w:t>15</w:t>
            </w:r>
            <w:r w:rsidR="00EA064B" w:rsidRPr="00262890">
              <w:rPr>
                <w:rFonts w:ascii="Times New Roman" w:hAnsi="Times New Roman" w:cs="Times New Roman"/>
                <w:noProof/>
                <w:webHidden/>
                <w:sz w:val="24"/>
                <w:szCs w:val="24"/>
              </w:rPr>
              <w:fldChar w:fldCharType="end"/>
            </w:r>
          </w:hyperlink>
        </w:p>
        <w:p w:rsidR="00262890" w:rsidRPr="00262890" w:rsidRDefault="00DD0AA2" w:rsidP="00262890">
          <w:pPr>
            <w:pStyle w:val="TOC2"/>
            <w:tabs>
              <w:tab w:val="right" w:leader="dot" w:pos="8302"/>
            </w:tabs>
            <w:spacing w:line="600" w:lineRule="auto"/>
            <w:rPr>
              <w:rFonts w:ascii="Times New Roman" w:eastAsiaTheme="minorEastAsia" w:hAnsi="Times New Roman" w:cs="Times New Roman"/>
              <w:noProof/>
              <w:sz w:val="24"/>
              <w:szCs w:val="24"/>
              <w:lang w:eastAsia="en-GB"/>
            </w:rPr>
          </w:pPr>
          <w:hyperlink w:anchor="_Toc372012798" w:history="1">
            <w:r w:rsidR="00262890" w:rsidRPr="00262890">
              <w:rPr>
                <w:rStyle w:val="Hyperlink"/>
                <w:rFonts w:ascii="Times New Roman" w:hAnsi="Times New Roman" w:cs="Times New Roman"/>
                <w:noProof/>
                <w:sz w:val="24"/>
                <w:szCs w:val="24"/>
              </w:rPr>
              <w:t>Appendix 2 – Lesson Plan</w:t>
            </w:r>
            <w:r w:rsidR="00262890" w:rsidRPr="00262890">
              <w:rPr>
                <w:rFonts w:ascii="Times New Roman" w:hAnsi="Times New Roman" w:cs="Times New Roman"/>
                <w:noProof/>
                <w:webHidden/>
                <w:sz w:val="24"/>
                <w:szCs w:val="24"/>
              </w:rPr>
              <w:tab/>
            </w:r>
            <w:r w:rsidR="00EA064B" w:rsidRPr="00262890">
              <w:rPr>
                <w:rFonts w:ascii="Times New Roman" w:hAnsi="Times New Roman" w:cs="Times New Roman"/>
                <w:noProof/>
                <w:webHidden/>
                <w:sz w:val="24"/>
                <w:szCs w:val="24"/>
              </w:rPr>
              <w:fldChar w:fldCharType="begin"/>
            </w:r>
            <w:r w:rsidR="00262890" w:rsidRPr="00262890">
              <w:rPr>
                <w:rFonts w:ascii="Times New Roman" w:hAnsi="Times New Roman" w:cs="Times New Roman"/>
                <w:noProof/>
                <w:webHidden/>
                <w:sz w:val="24"/>
                <w:szCs w:val="24"/>
              </w:rPr>
              <w:instrText xml:space="preserve"> PAGEREF _Toc372012798 \h </w:instrText>
            </w:r>
            <w:r w:rsidR="00EA064B" w:rsidRPr="00262890">
              <w:rPr>
                <w:rFonts w:ascii="Times New Roman" w:hAnsi="Times New Roman" w:cs="Times New Roman"/>
                <w:noProof/>
                <w:webHidden/>
                <w:sz w:val="24"/>
                <w:szCs w:val="24"/>
              </w:rPr>
            </w:r>
            <w:r w:rsidR="00EA064B" w:rsidRPr="00262890">
              <w:rPr>
                <w:rFonts w:ascii="Times New Roman" w:hAnsi="Times New Roman" w:cs="Times New Roman"/>
                <w:noProof/>
                <w:webHidden/>
                <w:sz w:val="24"/>
                <w:szCs w:val="24"/>
              </w:rPr>
              <w:fldChar w:fldCharType="separate"/>
            </w:r>
            <w:r w:rsidR="00EA64C2">
              <w:rPr>
                <w:rFonts w:ascii="Times New Roman" w:hAnsi="Times New Roman" w:cs="Times New Roman"/>
                <w:noProof/>
                <w:webHidden/>
                <w:sz w:val="24"/>
                <w:szCs w:val="24"/>
              </w:rPr>
              <w:t>16</w:t>
            </w:r>
            <w:r w:rsidR="00EA064B" w:rsidRPr="00262890">
              <w:rPr>
                <w:rFonts w:ascii="Times New Roman" w:hAnsi="Times New Roman" w:cs="Times New Roman"/>
                <w:noProof/>
                <w:webHidden/>
                <w:sz w:val="24"/>
                <w:szCs w:val="24"/>
              </w:rPr>
              <w:fldChar w:fldCharType="end"/>
            </w:r>
          </w:hyperlink>
        </w:p>
        <w:p w:rsidR="00262890" w:rsidRPr="00262890" w:rsidRDefault="00DD0AA2" w:rsidP="00262890">
          <w:pPr>
            <w:pStyle w:val="TOC2"/>
            <w:tabs>
              <w:tab w:val="right" w:leader="dot" w:pos="8302"/>
            </w:tabs>
            <w:spacing w:line="600" w:lineRule="auto"/>
            <w:rPr>
              <w:rFonts w:ascii="Times New Roman" w:eastAsiaTheme="minorEastAsia" w:hAnsi="Times New Roman" w:cs="Times New Roman"/>
              <w:noProof/>
              <w:sz w:val="24"/>
              <w:szCs w:val="24"/>
              <w:lang w:eastAsia="en-GB"/>
            </w:rPr>
          </w:pPr>
          <w:hyperlink w:anchor="_Toc372012799" w:history="1">
            <w:r w:rsidR="00262890" w:rsidRPr="00262890">
              <w:rPr>
                <w:rStyle w:val="Hyperlink"/>
                <w:rFonts w:ascii="Times New Roman" w:hAnsi="Times New Roman" w:cs="Times New Roman"/>
                <w:noProof/>
                <w:sz w:val="24"/>
                <w:szCs w:val="24"/>
              </w:rPr>
              <w:t>Appendix 3 – Evaluation of Target Group</w:t>
            </w:r>
            <w:r w:rsidR="00262890" w:rsidRPr="00262890">
              <w:rPr>
                <w:rFonts w:ascii="Times New Roman" w:hAnsi="Times New Roman" w:cs="Times New Roman"/>
                <w:noProof/>
                <w:webHidden/>
                <w:sz w:val="24"/>
                <w:szCs w:val="24"/>
              </w:rPr>
              <w:tab/>
            </w:r>
            <w:r w:rsidR="00EA064B" w:rsidRPr="00262890">
              <w:rPr>
                <w:rFonts w:ascii="Times New Roman" w:hAnsi="Times New Roman" w:cs="Times New Roman"/>
                <w:noProof/>
                <w:webHidden/>
                <w:sz w:val="24"/>
                <w:szCs w:val="24"/>
              </w:rPr>
              <w:fldChar w:fldCharType="begin"/>
            </w:r>
            <w:r w:rsidR="00262890" w:rsidRPr="00262890">
              <w:rPr>
                <w:rFonts w:ascii="Times New Roman" w:hAnsi="Times New Roman" w:cs="Times New Roman"/>
                <w:noProof/>
                <w:webHidden/>
                <w:sz w:val="24"/>
                <w:szCs w:val="24"/>
              </w:rPr>
              <w:instrText xml:space="preserve"> PAGEREF _Toc372012799 \h </w:instrText>
            </w:r>
            <w:r w:rsidR="00EA064B" w:rsidRPr="00262890">
              <w:rPr>
                <w:rFonts w:ascii="Times New Roman" w:hAnsi="Times New Roman" w:cs="Times New Roman"/>
                <w:noProof/>
                <w:webHidden/>
                <w:sz w:val="24"/>
                <w:szCs w:val="24"/>
              </w:rPr>
            </w:r>
            <w:r w:rsidR="00EA064B" w:rsidRPr="00262890">
              <w:rPr>
                <w:rFonts w:ascii="Times New Roman" w:hAnsi="Times New Roman" w:cs="Times New Roman"/>
                <w:noProof/>
                <w:webHidden/>
                <w:sz w:val="24"/>
                <w:szCs w:val="24"/>
              </w:rPr>
              <w:fldChar w:fldCharType="separate"/>
            </w:r>
            <w:r w:rsidR="00EA64C2">
              <w:rPr>
                <w:rFonts w:ascii="Times New Roman" w:hAnsi="Times New Roman" w:cs="Times New Roman"/>
                <w:noProof/>
                <w:webHidden/>
                <w:sz w:val="24"/>
                <w:szCs w:val="24"/>
              </w:rPr>
              <w:t>19</w:t>
            </w:r>
            <w:r w:rsidR="00EA064B" w:rsidRPr="00262890">
              <w:rPr>
                <w:rFonts w:ascii="Times New Roman" w:hAnsi="Times New Roman" w:cs="Times New Roman"/>
                <w:noProof/>
                <w:webHidden/>
                <w:sz w:val="24"/>
                <w:szCs w:val="24"/>
              </w:rPr>
              <w:fldChar w:fldCharType="end"/>
            </w:r>
          </w:hyperlink>
        </w:p>
        <w:p w:rsidR="00262890" w:rsidRDefault="00DD0AA2" w:rsidP="00262890">
          <w:pPr>
            <w:pStyle w:val="TOC2"/>
            <w:tabs>
              <w:tab w:val="right" w:leader="dot" w:pos="8302"/>
            </w:tabs>
            <w:spacing w:line="600" w:lineRule="auto"/>
            <w:rPr>
              <w:rFonts w:eastAsiaTheme="minorEastAsia"/>
              <w:noProof/>
              <w:lang w:eastAsia="en-GB"/>
            </w:rPr>
          </w:pPr>
          <w:hyperlink w:anchor="_Toc372012800" w:history="1">
            <w:r w:rsidR="00262890" w:rsidRPr="00262890">
              <w:rPr>
                <w:rStyle w:val="Hyperlink"/>
                <w:rFonts w:ascii="Times New Roman" w:hAnsi="Times New Roman" w:cs="Times New Roman"/>
                <w:noProof/>
                <w:sz w:val="24"/>
                <w:szCs w:val="24"/>
              </w:rPr>
              <w:t>Appendix 4 – Evaluation of Lesson</w:t>
            </w:r>
            <w:r w:rsidR="00262890" w:rsidRPr="00262890">
              <w:rPr>
                <w:rFonts w:ascii="Times New Roman" w:hAnsi="Times New Roman" w:cs="Times New Roman"/>
                <w:noProof/>
                <w:webHidden/>
                <w:sz w:val="24"/>
                <w:szCs w:val="24"/>
              </w:rPr>
              <w:tab/>
            </w:r>
            <w:r w:rsidR="00EA064B" w:rsidRPr="00262890">
              <w:rPr>
                <w:rFonts w:ascii="Times New Roman" w:hAnsi="Times New Roman" w:cs="Times New Roman"/>
                <w:noProof/>
                <w:webHidden/>
                <w:sz w:val="24"/>
                <w:szCs w:val="24"/>
              </w:rPr>
              <w:fldChar w:fldCharType="begin"/>
            </w:r>
            <w:r w:rsidR="00262890" w:rsidRPr="00262890">
              <w:rPr>
                <w:rFonts w:ascii="Times New Roman" w:hAnsi="Times New Roman" w:cs="Times New Roman"/>
                <w:noProof/>
                <w:webHidden/>
                <w:sz w:val="24"/>
                <w:szCs w:val="24"/>
              </w:rPr>
              <w:instrText xml:space="preserve"> PAGEREF _Toc372012800 \h </w:instrText>
            </w:r>
            <w:r w:rsidR="00EA064B" w:rsidRPr="00262890">
              <w:rPr>
                <w:rFonts w:ascii="Times New Roman" w:hAnsi="Times New Roman" w:cs="Times New Roman"/>
                <w:noProof/>
                <w:webHidden/>
                <w:sz w:val="24"/>
                <w:szCs w:val="24"/>
              </w:rPr>
            </w:r>
            <w:r w:rsidR="00EA064B" w:rsidRPr="00262890">
              <w:rPr>
                <w:rFonts w:ascii="Times New Roman" w:hAnsi="Times New Roman" w:cs="Times New Roman"/>
                <w:noProof/>
                <w:webHidden/>
                <w:sz w:val="24"/>
                <w:szCs w:val="24"/>
              </w:rPr>
              <w:fldChar w:fldCharType="separate"/>
            </w:r>
            <w:r w:rsidR="00EA64C2">
              <w:rPr>
                <w:rFonts w:ascii="Times New Roman" w:hAnsi="Times New Roman" w:cs="Times New Roman"/>
                <w:noProof/>
                <w:webHidden/>
                <w:sz w:val="24"/>
                <w:szCs w:val="24"/>
              </w:rPr>
              <w:t>20</w:t>
            </w:r>
            <w:r w:rsidR="00EA064B" w:rsidRPr="00262890">
              <w:rPr>
                <w:rFonts w:ascii="Times New Roman" w:hAnsi="Times New Roman" w:cs="Times New Roman"/>
                <w:noProof/>
                <w:webHidden/>
                <w:sz w:val="24"/>
                <w:szCs w:val="24"/>
              </w:rPr>
              <w:fldChar w:fldCharType="end"/>
            </w:r>
          </w:hyperlink>
        </w:p>
        <w:p w:rsidR="00DD0025" w:rsidRPr="000701C6" w:rsidRDefault="00EA064B" w:rsidP="00811BE6">
          <w:pPr>
            <w:spacing w:line="720" w:lineRule="auto"/>
            <w:jc w:val="both"/>
            <w:rPr>
              <w:rFonts w:ascii="Times New Roman" w:hAnsi="Times New Roman" w:cs="Times New Roman"/>
              <w:sz w:val="24"/>
              <w:szCs w:val="24"/>
            </w:rPr>
          </w:pPr>
          <w:r w:rsidRPr="000701C6">
            <w:rPr>
              <w:rFonts w:ascii="Times New Roman" w:hAnsi="Times New Roman" w:cs="Times New Roman"/>
              <w:sz w:val="24"/>
              <w:szCs w:val="24"/>
            </w:rPr>
            <w:fldChar w:fldCharType="end"/>
          </w:r>
        </w:p>
      </w:sdtContent>
    </w:sdt>
    <w:p w:rsidR="00DD0025" w:rsidRDefault="00DD0025" w:rsidP="00DD0025"/>
    <w:p w:rsidR="000701C6" w:rsidRDefault="000701C6">
      <w:r>
        <w:br w:type="page"/>
      </w:r>
    </w:p>
    <w:p w:rsidR="00DD0025" w:rsidRDefault="00DD0025" w:rsidP="000701C6">
      <w:pPr>
        <w:pStyle w:val="Heading1"/>
        <w:jc w:val="center"/>
        <w:rPr>
          <w:color w:val="auto"/>
        </w:rPr>
      </w:pPr>
      <w:bookmarkStart w:id="1" w:name="_Toc372012790"/>
      <w:r>
        <w:rPr>
          <w:color w:val="auto"/>
        </w:rPr>
        <w:lastRenderedPageBreak/>
        <w:t>Introduction</w:t>
      </w:r>
      <w:bookmarkEnd w:id="1"/>
    </w:p>
    <w:p w:rsidR="00650D39" w:rsidRDefault="00650D39" w:rsidP="00506BD0">
      <w:pPr>
        <w:spacing w:line="360" w:lineRule="auto"/>
        <w:jc w:val="both"/>
      </w:pPr>
    </w:p>
    <w:p w:rsidR="00FC7F8C" w:rsidRDefault="00E02035" w:rsidP="00506B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Nosocomial infections are a significant </w:t>
      </w:r>
      <w:r w:rsidR="00506BD0">
        <w:rPr>
          <w:rFonts w:ascii="Times New Roman" w:hAnsi="Times New Roman" w:cs="Times New Roman"/>
          <w:sz w:val="24"/>
          <w:szCs w:val="24"/>
        </w:rPr>
        <w:t>source of unwanted health outcomes</w:t>
      </w:r>
      <w:r>
        <w:rPr>
          <w:rFonts w:ascii="Times New Roman" w:hAnsi="Times New Roman" w:cs="Times New Roman"/>
          <w:sz w:val="24"/>
          <w:szCs w:val="24"/>
        </w:rPr>
        <w:t xml:space="preserve"> suffer</w:t>
      </w:r>
      <w:r w:rsidR="00B66C15">
        <w:rPr>
          <w:rFonts w:ascii="Times New Roman" w:hAnsi="Times New Roman" w:cs="Times New Roman"/>
          <w:sz w:val="24"/>
          <w:szCs w:val="24"/>
        </w:rPr>
        <w:t xml:space="preserve">ed by patients in hospitals and other healthcare settings and </w:t>
      </w:r>
      <w:r>
        <w:rPr>
          <w:rFonts w:ascii="Times New Roman" w:hAnsi="Times New Roman" w:cs="Times New Roman"/>
          <w:sz w:val="24"/>
          <w:szCs w:val="24"/>
        </w:rPr>
        <w:t>it has been proven that ineffective hand hygiene b</w:t>
      </w:r>
      <w:r w:rsidR="006E0B24">
        <w:rPr>
          <w:rFonts w:ascii="Times New Roman" w:hAnsi="Times New Roman" w:cs="Times New Roman"/>
          <w:sz w:val="24"/>
          <w:szCs w:val="24"/>
        </w:rPr>
        <w:t>y health professionals is</w:t>
      </w:r>
      <w:r>
        <w:rPr>
          <w:rFonts w:ascii="Times New Roman" w:hAnsi="Times New Roman" w:cs="Times New Roman"/>
          <w:sz w:val="24"/>
          <w:szCs w:val="24"/>
        </w:rPr>
        <w:t xml:space="preserve"> </w:t>
      </w:r>
      <w:r w:rsidR="006E0B24">
        <w:rPr>
          <w:rFonts w:ascii="Times New Roman" w:hAnsi="Times New Roman" w:cs="Times New Roman"/>
          <w:sz w:val="24"/>
          <w:szCs w:val="24"/>
        </w:rPr>
        <w:t>the biggest contributory factor</w:t>
      </w:r>
      <w:r>
        <w:rPr>
          <w:rFonts w:ascii="Times New Roman" w:hAnsi="Times New Roman" w:cs="Times New Roman"/>
          <w:sz w:val="24"/>
          <w:szCs w:val="24"/>
        </w:rPr>
        <w:t xml:space="preserve"> to the spread of these infections (Helder </w:t>
      </w:r>
      <w:r>
        <w:rPr>
          <w:rFonts w:ascii="Times New Roman" w:hAnsi="Times New Roman" w:cs="Times New Roman"/>
          <w:i/>
          <w:sz w:val="24"/>
          <w:szCs w:val="24"/>
        </w:rPr>
        <w:t xml:space="preserve">et al. </w:t>
      </w:r>
      <w:r>
        <w:rPr>
          <w:rFonts w:ascii="Times New Roman" w:hAnsi="Times New Roman" w:cs="Times New Roman"/>
          <w:sz w:val="24"/>
          <w:szCs w:val="24"/>
        </w:rPr>
        <w:t>2010)</w:t>
      </w:r>
      <w:r w:rsidR="00BD3893">
        <w:rPr>
          <w:rFonts w:ascii="Times New Roman" w:hAnsi="Times New Roman" w:cs="Times New Roman"/>
          <w:sz w:val="24"/>
          <w:szCs w:val="24"/>
        </w:rPr>
        <w:t xml:space="preserve">.  </w:t>
      </w:r>
      <w:r w:rsidR="00BA5096">
        <w:rPr>
          <w:rFonts w:ascii="Times New Roman" w:hAnsi="Times New Roman" w:cs="Times New Roman"/>
          <w:sz w:val="24"/>
          <w:szCs w:val="24"/>
        </w:rPr>
        <w:t>Nosocomial</w:t>
      </w:r>
      <w:r w:rsidR="00ED2503">
        <w:rPr>
          <w:rFonts w:ascii="Times New Roman" w:hAnsi="Times New Roman" w:cs="Times New Roman"/>
          <w:sz w:val="24"/>
          <w:szCs w:val="24"/>
        </w:rPr>
        <w:t xml:space="preserve"> infections can stretch resources </w:t>
      </w:r>
      <w:r w:rsidR="000746D8">
        <w:rPr>
          <w:rFonts w:ascii="Times New Roman" w:hAnsi="Times New Roman" w:cs="Times New Roman"/>
          <w:sz w:val="24"/>
          <w:szCs w:val="24"/>
        </w:rPr>
        <w:t>in</w:t>
      </w:r>
      <w:r w:rsidR="00ED2503">
        <w:rPr>
          <w:rFonts w:ascii="Times New Roman" w:hAnsi="Times New Roman" w:cs="Times New Roman"/>
          <w:sz w:val="24"/>
          <w:szCs w:val="24"/>
        </w:rPr>
        <w:t xml:space="preserve"> our already overburdened healthcare system, therefore, improving hand hygiene is essential</w:t>
      </w:r>
      <w:r w:rsidR="000746D8">
        <w:rPr>
          <w:rFonts w:ascii="Times New Roman" w:hAnsi="Times New Roman" w:cs="Times New Roman"/>
          <w:sz w:val="24"/>
          <w:szCs w:val="24"/>
        </w:rPr>
        <w:t xml:space="preserve"> not only in improving patient outcomes but also in limiting resources involved in dealing with manag</w:t>
      </w:r>
      <w:r w:rsidR="00BA5096">
        <w:rPr>
          <w:rFonts w:ascii="Times New Roman" w:hAnsi="Times New Roman" w:cs="Times New Roman"/>
          <w:sz w:val="24"/>
          <w:szCs w:val="24"/>
        </w:rPr>
        <w:t>ing these infections (</w:t>
      </w:r>
      <w:r w:rsidR="005C7795">
        <w:rPr>
          <w:rFonts w:ascii="Times New Roman" w:hAnsi="Times New Roman" w:cs="Times New Roman"/>
          <w:sz w:val="24"/>
          <w:szCs w:val="24"/>
        </w:rPr>
        <w:t>Stevens and</w:t>
      </w:r>
      <w:r w:rsidR="000746D8">
        <w:rPr>
          <w:rFonts w:ascii="Times New Roman" w:hAnsi="Times New Roman" w:cs="Times New Roman"/>
          <w:sz w:val="24"/>
          <w:szCs w:val="24"/>
        </w:rPr>
        <w:t xml:space="preserve"> Scott 2012).  In their </w:t>
      </w:r>
      <w:r w:rsidR="006E0B24">
        <w:rPr>
          <w:rFonts w:ascii="Times New Roman" w:hAnsi="Times New Roman" w:cs="Times New Roman"/>
          <w:sz w:val="24"/>
          <w:szCs w:val="24"/>
        </w:rPr>
        <w:t xml:space="preserve">qualitative </w:t>
      </w:r>
      <w:r w:rsidR="000746D8">
        <w:rPr>
          <w:rFonts w:ascii="Times New Roman" w:hAnsi="Times New Roman" w:cs="Times New Roman"/>
          <w:sz w:val="24"/>
          <w:szCs w:val="24"/>
        </w:rPr>
        <w:t xml:space="preserve">study Erasmus </w:t>
      </w:r>
      <w:r w:rsidR="000746D8">
        <w:rPr>
          <w:rFonts w:ascii="Times New Roman" w:hAnsi="Times New Roman" w:cs="Times New Roman"/>
          <w:i/>
          <w:sz w:val="24"/>
          <w:szCs w:val="24"/>
        </w:rPr>
        <w:t xml:space="preserve">et al. </w:t>
      </w:r>
      <w:r w:rsidR="000746D8">
        <w:rPr>
          <w:rFonts w:ascii="Times New Roman" w:hAnsi="Times New Roman" w:cs="Times New Roman"/>
          <w:sz w:val="24"/>
          <w:szCs w:val="24"/>
        </w:rPr>
        <w:t>(2009) discovered that although nursing professionals recognised the importance of hand hygiene the</w:t>
      </w:r>
      <w:r w:rsidR="004109CF">
        <w:rPr>
          <w:rFonts w:ascii="Times New Roman" w:hAnsi="Times New Roman" w:cs="Times New Roman"/>
          <w:sz w:val="24"/>
          <w:szCs w:val="24"/>
        </w:rPr>
        <w:t>y</w:t>
      </w:r>
      <w:r w:rsidR="000746D8">
        <w:rPr>
          <w:rFonts w:ascii="Times New Roman" w:hAnsi="Times New Roman" w:cs="Times New Roman"/>
          <w:sz w:val="24"/>
          <w:szCs w:val="24"/>
        </w:rPr>
        <w:t xml:space="preserve"> also acknowledg</w:t>
      </w:r>
      <w:r w:rsidR="006E0B24">
        <w:rPr>
          <w:rFonts w:ascii="Times New Roman" w:hAnsi="Times New Roman" w:cs="Times New Roman"/>
          <w:sz w:val="24"/>
          <w:szCs w:val="24"/>
        </w:rPr>
        <w:t>ed that concordance is somewhat</w:t>
      </w:r>
      <w:r w:rsidR="000746D8">
        <w:rPr>
          <w:rFonts w:ascii="Times New Roman" w:hAnsi="Times New Roman" w:cs="Times New Roman"/>
          <w:sz w:val="24"/>
          <w:szCs w:val="24"/>
        </w:rPr>
        <w:t xml:space="preserve"> haphazard due to a multitude of factors.</w:t>
      </w:r>
      <w:r w:rsidR="009F3C52">
        <w:rPr>
          <w:rFonts w:ascii="Times New Roman" w:hAnsi="Times New Roman" w:cs="Times New Roman"/>
          <w:sz w:val="24"/>
          <w:szCs w:val="24"/>
        </w:rPr>
        <w:t xml:space="preserve">  Concurrently, an observational study focusing on hand hygiene</w:t>
      </w:r>
      <w:r w:rsidR="00BF08F9">
        <w:rPr>
          <w:rFonts w:ascii="Times New Roman" w:hAnsi="Times New Roman" w:cs="Times New Roman"/>
          <w:sz w:val="24"/>
          <w:szCs w:val="24"/>
        </w:rPr>
        <w:t xml:space="preserve"> noted that out of 1037 observed episodes only 74.7% of </w:t>
      </w:r>
      <w:r w:rsidR="006E0B24">
        <w:rPr>
          <w:rFonts w:ascii="Times New Roman" w:hAnsi="Times New Roman" w:cs="Times New Roman"/>
          <w:sz w:val="24"/>
          <w:szCs w:val="24"/>
        </w:rPr>
        <w:t xml:space="preserve">health </w:t>
      </w:r>
      <w:r w:rsidR="00BF08F9">
        <w:rPr>
          <w:rFonts w:ascii="Times New Roman" w:hAnsi="Times New Roman" w:cs="Times New Roman"/>
          <w:sz w:val="24"/>
          <w:szCs w:val="24"/>
        </w:rPr>
        <w:t>professionals comp</w:t>
      </w:r>
      <w:r w:rsidR="006E0B24">
        <w:rPr>
          <w:rFonts w:ascii="Times New Roman" w:hAnsi="Times New Roman" w:cs="Times New Roman"/>
          <w:sz w:val="24"/>
          <w:szCs w:val="24"/>
        </w:rPr>
        <w:t xml:space="preserve">lied with hand hygiene practice. </w:t>
      </w:r>
      <w:r w:rsidR="00BF08F9">
        <w:rPr>
          <w:rFonts w:ascii="Times New Roman" w:hAnsi="Times New Roman" w:cs="Times New Roman"/>
          <w:sz w:val="24"/>
          <w:szCs w:val="24"/>
        </w:rPr>
        <w:t xml:space="preserve"> </w:t>
      </w:r>
      <w:r w:rsidR="006E0B24">
        <w:rPr>
          <w:rFonts w:ascii="Times New Roman" w:hAnsi="Times New Roman" w:cs="Times New Roman"/>
          <w:sz w:val="24"/>
          <w:szCs w:val="24"/>
        </w:rPr>
        <w:t>C</w:t>
      </w:r>
      <w:r w:rsidR="00506BD0">
        <w:rPr>
          <w:rFonts w:ascii="Times New Roman" w:hAnsi="Times New Roman" w:cs="Times New Roman"/>
          <w:sz w:val="24"/>
          <w:szCs w:val="24"/>
        </w:rPr>
        <w:t>onsequently</w:t>
      </w:r>
      <w:r w:rsidR="00BF08F9">
        <w:rPr>
          <w:rFonts w:ascii="Times New Roman" w:hAnsi="Times New Roman" w:cs="Times New Roman"/>
          <w:sz w:val="24"/>
          <w:szCs w:val="24"/>
        </w:rPr>
        <w:t xml:space="preserve">, one of the recommendations from the </w:t>
      </w:r>
      <w:r w:rsidR="00BA5096">
        <w:rPr>
          <w:rFonts w:ascii="Times New Roman" w:hAnsi="Times New Roman" w:cs="Times New Roman"/>
          <w:sz w:val="24"/>
          <w:szCs w:val="24"/>
        </w:rPr>
        <w:t xml:space="preserve">same </w:t>
      </w:r>
      <w:r w:rsidR="00BF08F9">
        <w:rPr>
          <w:rFonts w:ascii="Times New Roman" w:hAnsi="Times New Roman" w:cs="Times New Roman"/>
          <w:sz w:val="24"/>
          <w:szCs w:val="24"/>
        </w:rPr>
        <w:t xml:space="preserve">study was that education </w:t>
      </w:r>
      <w:r w:rsidR="00AB6A2E">
        <w:rPr>
          <w:rFonts w:ascii="Times New Roman" w:hAnsi="Times New Roman" w:cs="Times New Roman"/>
          <w:sz w:val="24"/>
          <w:szCs w:val="24"/>
        </w:rPr>
        <w:t>and reinforcement of effective</w:t>
      </w:r>
      <w:r w:rsidR="00BF08F9">
        <w:rPr>
          <w:rFonts w:ascii="Times New Roman" w:hAnsi="Times New Roman" w:cs="Times New Roman"/>
          <w:sz w:val="24"/>
          <w:szCs w:val="24"/>
        </w:rPr>
        <w:t xml:space="preserve"> hand hygiene</w:t>
      </w:r>
      <w:r w:rsidR="00506BD0">
        <w:rPr>
          <w:rFonts w:ascii="Times New Roman" w:hAnsi="Times New Roman" w:cs="Times New Roman"/>
          <w:sz w:val="24"/>
          <w:szCs w:val="24"/>
        </w:rPr>
        <w:t xml:space="preserve"> practices </w:t>
      </w:r>
      <w:r w:rsidR="004109CF">
        <w:rPr>
          <w:rFonts w:ascii="Times New Roman" w:hAnsi="Times New Roman" w:cs="Times New Roman"/>
          <w:sz w:val="24"/>
          <w:szCs w:val="24"/>
        </w:rPr>
        <w:t xml:space="preserve">for registered nurses </w:t>
      </w:r>
      <w:r w:rsidR="009F3C52">
        <w:rPr>
          <w:rFonts w:ascii="Times New Roman" w:hAnsi="Times New Roman" w:cs="Times New Roman"/>
          <w:sz w:val="24"/>
          <w:szCs w:val="24"/>
        </w:rPr>
        <w:t>was needed on a regular basis (</w:t>
      </w:r>
      <w:r w:rsidR="00506BD0">
        <w:rPr>
          <w:rFonts w:ascii="Times New Roman" w:hAnsi="Times New Roman" w:cs="Times New Roman"/>
          <w:sz w:val="24"/>
          <w:szCs w:val="24"/>
        </w:rPr>
        <w:t xml:space="preserve">Chau </w:t>
      </w:r>
      <w:r w:rsidR="00506BD0">
        <w:rPr>
          <w:rFonts w:ascii="Times New Roman" w:hAnsi="Times New Roman" w:cs="Times New Roman"/>
          <w:i/>
          <w:sz w:val="24"/>
          <w:szCs w:val="24"/>
        </w:rPr>
        <w:t xml:space="preserve">et al. </w:t>
      </w:r>
      <w:r w:rsidR="009F3C52">
        <w:rPr>
          <w:rFonts w:ascii="Times New Roman" w:hAnsi="Times New Roman" w:cs="Times New Roman"/>
          <w:sz w:val="24"/>
          <w:szCs w:val="24"/>
        </w:rPr>
        <w:t xml:space="preserve">2011).  </w:t>
      </w:r>
    </w:p>
    <w:p w:rsidR="00E02035" w:rsidRDefault="009F3C52" w:rsidP="00506BD0">
      <w:pPr>
        <w:spacing w:line="360" w:lineRule="auto"/>
        <w:jc w:val="both"/>
        <w:rPr>
          <w:rFonts w:ascii="Times New Roman" w:hAnsi="Times New Roman" w:cs="Times New Roman"/>
          <w:sz w:val="24"/>
          <w:szCs w:val="24"/>
        </w:rPr>
      </w:pPr>
      <w:r>
        <w:rPr>
          <w:rFonts w:ascii="Times New Roman" w:hAnsi="Times New Roman" w:cs="Times New Roman"/>
          <w:sz w:val="24"/>
          <w:szCs w:val="24"/>
        </w:rPr>
        <w:t>From</w:t>
      </w:r>
      <w:r w:rsidR="00506BD0">
        <w:rPr>
          <w:rFonts w:ascii="Times New Roman" w:hAnsi="Times New Roman" w:cs="Times New Roman"/>
          <w:sz w:val="24"/>
          <w:szCs w:val="24"/>
        </w:rPr>
        <w:t xml:space="preserve"> an Irish perspective hand hygiene </w:t>
      </w:r>
      <w:r w:rsidR="006E0B24">
        <w:rPr>
          <w:rFonts w:ascii="Times New Roman" w:hAnsi="Times New Roman" w:cs="Times New Roman"/>
          <w:sz w:val="24"/>
          <w:szCs w:val="24"/>
        </w:rPr>
        <w:t xml:space="preserve">in our health system </w:t>
      </w:r>
      <w:r w:rsidR="00506BD0">
        <w:rPr>
          <w:rFonts w:ascii="Times New Roman" w:hAnsi="Times New Roman" w:cs="Times New Roman"/>
          <w:sz w:val="24"/>
          <w:szCs w:val="24"/>
        </w:rPr>
        <w:t>has been highlighted by the Health Information and Quality Authority (HIQA) as substandard</w:t>
      </w:r>
      <w:r w:rsidR="00B66C15">
        <w:rPr>
          <w:rFonts w:ascii="Times New Roman" w:hAnsi="Times New Roman" w:cs="Times New Roman"/>
          <w:sz w:val="24"/>
          <w:szCs w:val="24"/>
        </w:rPr>
        <w:t>,</w:t>
      </w:r>
      <w:r w:rsidR="00506BD0">
        <w:rPr>
          <w:rFonts w:ascii="Times New Roman" w:hAnsi="Times New Roman" w:cs="Times New Roman"/>
          <w:sz w:val="24"/>
          <w:szCs w:val="24"/>
        </w:rPr>
        <w:t xml:space="preserve"> four out of five hospitals audited </w:t>
      </w:r>
      <w:r w:rsidR="00B66C15">
        <w:rPr>
          <w:rFonts w:ascii="Times New Roman" w:hAnsi="Times New Roman" w:cs="Times New Roman"/>
          <w:sz w:val="24"/>
          <w:szCs w:val="24"/>
        </w:rPr>
        <w:t>in 2013</w:t>
      </w:r>
      <w:r w:rsidR="00811BE6">
        <w:rPr>
          <w:rFonts w:ascii="Times New Roman" w:hAnsi="Times New Roman" w:cs="Times New Roman"/>
          <w:sz w:val="24"/>
          <w:szCs w:val="24"/>
        </w:rPr>
        <w:t xml:space="preserve"> were found</w:t>
      </w:r>
      <w:r w:rsidR="004109CF">
        <w:rPr>
          <w:rFonts w:ascii="Times New Roman" w:hAnsi="Times New Roman" w:cs="Times New Roman"/>
          <w:sz w:val="24"/>
          <w:szCs w:val="24"/>
        </w:rPr>
        <w:t xml:space="preserve"> </w:t>
      </w:r>
      <w:r w:rsidR="00506BD0">
        <w:rPr>
          <w:rFonts w:ascii="Times New Roman" w:hAnsi="Times New Roman" w:cs="Times New Roman"/>
          <w:sz w:val="24"/>
          <w:szCs w:val="24"/>
        </w:rPr>
        <w:t>in breach of hand hygiene standards to the point that it posed a risk of nosocomial infections to the patients in these hospital</w:t>
      </w:r>
      <w:r w:rsidR="004109CF">
        <w:rPr>
          <w:rFonts w:ascii="Times New Roman" w:hAnsi="Times New Roman" w:cs="Times New Roman"/>
          <w:sz w:val="24"/>
          <w:szCs w:val="24"/>
        </w:rPr>
        <w:t>s</w:t>
      </w:r>
      <w:r>
        <w:rPr>
          <w:rFonts w:ascii="Times New Roman" w:hAnsi="Times New Roman" w:cs="Times New Roman"/>
          <w:sz w:val="24"/>
          <w:szCs w:val="24"/>
        </w:rPr>
        <w:t xml:space="preserve"> (</w:t>
      </w:r>
      <w:r w:rsidR="00B66C15">
        <w:rPr>
          <w:rFonts w:ascii="Times New Roman" w:hAnsi="Times New Roman" w:cs="Times New Roman"/>
          <w:sz w:val="24"/>
          <w:szCs w:val="24"/>
        </w:rPr>
        <w:t>Irish Times 2013).</w:t>
      </w:r>
      <w:r w:rsidR="00230DED">
        <w:rPr>
          <w:rFonts w:ascii="Times New Roman" w:hAnsi="Times New Roman" w:cs="Times New Roman"/>
          <w:sz w:val="24"/>
          <w:szCs w:val="24"/>
        </w:rPr>
        <w:t xml:space="preserve">  The cost to the Health Services Executive </w:t>
      </w:r>
      <w:r w:rsidR="007768D8">
        <w:rPr>
          <w:rFonts w:ascii="Times New Roman" w:hAnsi="Times New Roman" w:cs="Times New Roman"/>
          <w:sz w:val="24"/>
          <w:szCs w:val="24"/>
        </w:rPr>
        <w:t xml:space="preserve">in 2012 </w:t>
      </w:r>
      <w:r w:rsidR="00811BE6">
        <w:rPr>
          <w:rFonts w:ascii="Times New Roman" w:hAnsi="Times New Roman" w:cs="Times New Roman"/>
          <w:sz w:val="24"/>
          <w:szCs w:val="24"/>
        </w:rPr>
        <w:t>due to</w:t>
      </w:r>
      <w:r w:rsidR="00230DED">
        <w:rPr>
          <w:rFonts w:ascii="Times New Roman" w:hAnsi="Times New Roman" w:cs="Times New Roman"/>
          <w:sz w:val="24"/>
          <w:szCs w:val="24"/>
        </w:rPr>
        <w:t xml:space="preserve"> nosocomial infections was estimated to be €320 million</w:t>
      </w:r>
      <w:r w:rsidR="007768D8">
        <w:rPr>
          <w:rFonts w:ascii="Times New Roman" w:hAnsi="Times New Roman" w:cs="Times New Roman"/>
          <w:sz w:val="24"/>
          <w:szCs w:val="24"/>
        </w:rPr>
        <w:t xml:space="preserve"> in treatment</w:t>
      </w:r>
      <w:r w:rsidR="00BA5096">
        <w:rPr>
          <w:rFonts w:ascii="Times New Roman" w:hAnsi="Times New Roman" w:cs="Times New Roman"/>
          <w:sz w:val="24"/>
          <w:szCs w:val="24"/>
        </w:rPr>
        <w:t>, medications, nursing hours, inpatient care</w:t>
      </w:r>
      <w:r w:rsidR="007768D8">
        <w:rPr>
          <w:rFonts w:ascii="Times New Roman" w:hAnsi="Times New Roman" w:cs="Times New Roman"/>
          <w:sz w:val="24"/>
          <w:szCs w:val="24"/>
        </w:rPr>
        <w:t xml:space="preserve"> and compensatory payments (Health Services Executive 2013)</w:t>
      </w:r>
    </w:p>
    <w:p w:rsidR="00B66C15" w:rsidRDefault="007768D8" w:rsidP="00506BD0">
      <w:pPr>
        <w:spacing w:line="360" w:lineRule="auto"/>
        <w:jc w:val="both"/>
        <w:rPr>
          <w:rFonts w:ascii="Times New Roman" w:hAnsi="Times New Roman" w:cs="Times New Roman"/>
          <w:sz w:val="24"/>
          <w:szCs w:val="24"/>
        </w:rPr>
      </w:pPr>
      <w:r>
        <w:rPr>
          <w:rFonts w:ascii="Times New Roman" w:hAnsi="Times New Roman" w:cs="Times New Roman"/>
          <w:sz w:val="24"/>
          <w:szCs w:val="24"/>
        </w:rPr>
        <w:t>As ineffective hand hygiene has been identified as the biggest factor in contributing to cross contamination t</w:t>
      </w:r>
      <w:r w:rsidR="00B66C15">
        <w:rPr>
          <w:rFonts w:ascii="Times New Roman" w:hAnsi="Times New Roman" w:cs="Times New Roman"/>
          <w:sz w:val="24"/>
          <w:szCs w:val="24"/>
        </w:rPr>
        <w:t>his as</w:t>
      </w:r>
      <w:r w:rsidR="00811BE6">
        <w:rPr>
          <w:rFonts w:ascii="Times New Roman" w:hAnsi="Times New Roman" w:cs="Times New Roman"/>
          <w:sz w:val="24"/>
          <w:szCs w:val="24"/>
        </w:rPr>
        <w:t>signment will propose a lesson</w:t>
      </w:r>
      <w:r w:rsidR="00B66C15">
        <w:rPr>
          <w:rFonts w:ascii="Times New Roman" w:hAnsi="Times New Roman" w:cs="Times New Roman"/>
          <w:sz w:val="24"/>
          <w:szCs w:val="24"/>
        </w:rPr>
        <w:t xml:space="preserve"> plan that would be aimed at practicing nurses - irrespective of their strand of nursing – to compliment and reinforce their existing knowledge on </w:t>
      </w:r>
      <w:r w:rsidR="00BA5096">
        <w:rPr>
          <w:rFonts w:ascii="Times New Roman" w:hAnsi="Times New Roman" w:cs="Times New Roman"/>
          <w:sz w:val="24"/>
          <w:szCs w:val="24"/>
        </w:rPr>
        <w:t xml:space="preserve">effective </w:t>
      </w:r>
      <w:r w:rsidR="005B2DBC">
        <w:rPr>
          <w:rFonts w:ascii="Times New Roman" w:hAnsi="Times New Roman" w:cs="Times New Roman"/>
          <w:sz w:val="24"/>
          <w:szCs w:val="24"/>
        </w:rPr>
        <w:t xml:space="preserve">hand hygiene practices.  </w:t>
      </w:r>
      <w:r w:rsidR="00D703D6">
        <w:rPr>
          <w:rFonts w:ascii="Times New Roman" w:hAnsi="Times New Roman" w:cs="Times New Roman"/>
          <w:sz w:val="24"/>
          <w:szCs w:val="24"/>
        </w:rPr>
        <w:t>The aim of the teaching plan would be to re</w:t>
      </w:r>
      <w:r w:rsidR="004109CF">
        <w:rPr>
          <w:rFonts w:ascii="Times New Roman" w:hAnsi="Times New Roman" w:cs="Times New Roman"/>
          <w:sz w:val="24"/>
          <w:szCs w:val="24"/>
        </w:rPr>
        <w:t>inforce practicing nurse’s</w:t>
      </w:r>
      <w:r w:rsidR="00D703D6">
        <w:rPr>
          <w:rFonts w:ascii="Times New Roman" w:hAnsi="Times New Roman" w:cs="Times New Roman"/>
          <w:sz w:val="24"/>
          <w:szCs w:val="24"/>
        </w:rPr>
        <w:t xml:space="preserve"> k</w:t>
      </w:r>
      <w:r w:rsidR="004109CF">
        <w:rPr>
          <w:rFonts w:ascii="Times New Roman" w:hAnsi="Times New Roman" w:cs="Times New Roman"/>
          <w:sz w:val="24"/>
          <w:szCs w:val="24"/>
        </w:rPr>
        <w:t xml:space="preserve">nowledge and skills </w:t>
      </w:r>
      <w:r w:rsidR="00BA5096">
        <w:rPr>
          <w:rFonts w:ascii="Times New Roman" w:hAnsi="Times New Roman" w:cs="Times New Roman"/>
          <w:sz w:val="24"/>
          <w:szCs w:val="24"/>
        </w:rPr>
        <w:t>around effective</w:t>
      </w:r>
      <w:r w:rsidR="004109CF">
        <w:rPr>
          <w:rFonts w:ascii="Times New Roman" w:hAnsi="Times New Roman" w:cs="Times New Roman"/>
          <w:sz w:val="24"/>
          <w:szCs w:val="24"/>
        </w:rPr>
        <w:t xml:space="preserve"> hand hygiene</w:t>
      </w:r>
      <w:r w:rsidR="00D703D6">
        <w:rPr>
          <w:rFonts w:ascii="Times New Roman" w:hAnsi="Times New Roman" w:cs="Times New Roman"/>
          <w:sz w:val="24"/>
          <w:szCs w:val="24"/>
        </w:rPr>
        <w:t xml:space="preserve">. </w:t>
      </w:r>
      <w:r w:rsidR="00DB4319">
        <w:rPr>
          <w:rFonts w:ascii="Times New Roman" w:hAnsi="Times New Roman" w:cs="Times New Roman"/>
          <w:sz w:val="24"/>
          <w:szCs w:val="24"/>
        </w:rPr>
        <w:t xml:space="preserve">The learning outcomes would include being more </w:t>
      </w:r>
      <w:r w:rsidR="00DB4319">
        <w:rPr>
          <w:rFonts w:ascii="Times New Roman" w:hAnsi="Times New Roman" w:cs="Times New Roman"/>
          <w:sz w:val="24"/>
          <w:szCs w:val="24"/>
        </w:rPr>
        <w:lastRenderedPageBreak/>
        <w:t>aware of possibility of cross contamination, reinfo</w:t>
      </w:r>
      <w:r w:rsidR="00BA5096">
        <w:rPr>
          <w:rFonts w:ascii="Times New Roman" w:hAnsi="Times New Roman" w:cs="Times New Roman"/>
          <w:sz w:val="24"/>
          <w:szCs w:val="24"/>
        </w:rPr>
        <w:t>rcement of the importance of effective</w:t>
      </w:r>
      <w:r w:rsidR="00DB4319">
        <w:rPr>
          <w:rFonts w:ascii="Times New Roman" w:hAnsi="Times New Roman" w:cs="Times New Roman"/>
          <w:sz w:val="24"/>
          <w:szCs w:val="24"/>
        </w:rPr>
        <w:t xml:space="preserve"> hand washing technique, awareness of the Strategy for the control of Antimicrobi</w:t>
      </w:r>
      <w:r w:rsidR="006E0B24">
        <w:rPr>
          <w:rFonts w:ascii="Times New Roman" w:hAnsi="Times New Roman" w:cs="Times New Roman"/>
          <w:sz w:val="24"/>
          <w:szCs w:val="24"/>
        </w:rPr>
        <w:t xml:space="preserve">al Resistance in Ireland (SARI) 2005 </w:t>
      </w:r>
      <w:r w:rsidR="00DB4319">
        <w:rPr>
          <w:rFonts w:ascii="Times New Roman" w:hAnsi="Times New Roman" w:cs="Times New Roman"/>
          <w:sz w:val="24"/>
          <w:szCs w:val="24"/>
        </w:rPr>
        <w:t>guidelines and importance of these guidelines</w:t>
      </w:r>
      <w:r w:rsidR="00811BE6">
        <w:rPr>
          <w:rFonts w:ascii="Times New Roman" w:hAnsi="Times New Roman" w:cs="Times New Roman"/>
          <w:sz w:val="24"/>
          <w:szCs w:val="24"/>
        </w:rPr>
        <w:t xml:space="preserve"> and</w:t>
      </w:r>
      <w:r w:rsidR="0035642C">
        <w:rPr>
          <w:rFonts w:ascii="Times New Roman" w:hAnsi="Times New Roman" w:cs="Times New Roman"/>
          <w:sz w:val="24"/>
          <w:szCs w:val="24"/>
        </w:rPr>
        <w:t xml:space="preserve"> finally be able to demonstrate effective hand washing technique</w:t>
      </w:r>
      <w:r w:rsidR="00DB4319">
        <w:rPr>
          <w:rFonts w:ascii="Times New Roman" w:hAnsi="Times New Roman" w:cs="Times New Roman"/>
          <w:sz w:val="24"/>
          <w:szCs w:val="24"/>
        </w:rPr>
        <w:t xml:space="preserve">.  </w:t>
      </w:r>
      <w:r w:rsidR="005B2DBC">
        <w:rPr>
          <w:rFonts w:ascii="Times New Roman" w:hAnsi="Times New Roman" w:cs="Times New Roman"/>
          <w:sz w:val="24"/>
          <w:szCs w:val="24"/>
        </w:rPr>
        <w:t xml:space="preserve">There will be a discussion on the assessment of the target group </w:t>
      </w:r>
      <w:r w:rsidR="009F3C52">
        <w:rPr>
          <w:rFonts w:ascii="Times New Roman" w:hAnsi="Times New Roman" w:cs="Times New Roman"/>
          <w:sz w:val="24"/>
          <w:szCs w:val="24"/>
        </w:rPr>
        <w:t xml:space="preserve">on how </w:t>
      </w:r>
      <w:r w:rsidR="005B2DBC">
        <w:rPr>
          <w:rFonts w:ascii="Times New Roman" w:hAnsi="Times New Roman" w:cs="Times New Roman"/>
          <w:sz w:val="24"/>
          <w:szCs w:val="24"/>
        </w:rPr>
        <w:t>to ascertain what pre-existing knowledge is known</w:t>
      </w:r>
      <w:r w:rsidR="009F3C52">
        <w:rPr>
          <w:rFonts w:ascii="Times New Roman" w:hAnsi="Times New Roman" w:cs="Times New Roman"/>
          <w:sz w:val="24"/>
          <w:szCs w:val="24"/>
        </w:rPr>
        <w:t xml:space="preserve"> and </w:t>
      </w:r>
      <w:r w:rsidR="00B030AD">
        <w:rPr>
          <w:rFonts w:ascii="Times New Roman" w:hAnsi="Times New Roman" w:cs="Times New Roman"/>
          <w:sz w:val="24"/>
          <w:szCs w:val="24"/>
        </w:rPr>
        <w:t xml:space="preserve">how to </w:t>
      </w:r>
      <w:r w:rsidR="009F3C52">
        <w:rPr>
          <w:rFonts w:ascii="Times New Roman" w:hAnsi="Times New Roman" w:cs="Times New Roman"/>
          <w:sz w:val="24"/>
          <w:szCs w:val="24"/>
        </w:rPr>
        <w:t>identify potential barriers to teaching</w:t>
      </w:r>
      <w:r w:rsidR="005B2DBC">
        <w:rPr>
          <w:rFonts w:ascii="Times New Roman" w:hAnsi="Times New Roman" w:cs="Times New Roman"/>
          <w:sz w:val="24"/>
          <w:szCs w:val="24"/>
        </w:rPr>
        <w:t xml:space="preserve">.  </w:t>
      </w:r>
      <w:r w:rsidR="00B030AD">
        <w:rPr>
          <w:rFonts w:ascii="Times New Roman" w:hAnsi="Times New Roman" w:cs="Times New Roman"/>
          <w:sz w:val="24"/>
          <w:szCs w:val="24"/>
        </w:rPr>
        <w:t xml:space="preserve">Following this an explanation on the implementation of the teaching plan will be undertaken which will consider the logistics of the delivery of the plan to the target group. </w:t>
      </w:r>
      <w:r w:rsidR="005B2DBC">
        <w:rPr>
          <w:rFonts w:ascii="Times New Roman" w:hAnsi="Times New Roman" w:cs="Times New Roman"/>
          <w:sz w:val="24"/>
          <w:szCs w:val="24"/>
        </w:rPr>
        <w:t>There will then be an extensive d</w:t>
      </w:r>
      <w:r w:rsidR="00B030AD">
        <w:rPr>
          <w:rFonts w:ascii="Times New Roman" w:hAnsi="Times New Roman" w:cs="Times New Roman"/>
          <w:sz w:val="24"/>
          <w:szCs w:val="24"/>
        </w:rPr>
        <w:t>iscussion</w:t>
      </w:r>
      <w:r w:rsidR="005B2DBC">
        <w:rPr>
          <w:rFonts w:ascii="Times New Roman" w:hAnsi="Times New Roman" w:cs="Times New Roman"/>
          <w:sz w:val="24"/>
          <w:szCs w:val="24"/>
        </w:rPr>
        <w:t xml:space="preserve"> of the actual teaching plan including how the material would be delivered, teaching theories used and rationale provided for using thes</w:t>
      </w:r>
      <w:r w:rsidR="00811BE6">
        <w:rPr>
          <w:rFonts w:ascii="Times New Roman" w:hAnsi="Times New Roman" w:cs="Times New Roman"/>
          <w:sz w:val="24"/>
          <w:szCs w:val="24"/>
        </w:rPr>
        <w:t>e theories and also</w:t>
      </w:r>
      <w:r w:rsidR="005B2DBC">
        <w:rPr>
          <w:rFonts w:ascii="Times New Roman" w:hAnsi="Times New Roman" w:cs="Times New Roman"/>
          <w:sz w:val="24"/>
          <w:szCs w:val="24"/>
        </w:rPr>
        <w:t xml:space="preserve"> why ce</w:t>
      </w:r>
      <w:r w:rsidR="00B030AD">
        <w:rPr>
          <w:rFonts w:ascii="Times New Roman" w:hAnsi="Times New Roman" w:cs="Times New Roman"/>
          <w:sz w:val="24"/>
          <w:szCs w:val="24"/>
        </w:rPr>
        <w:t>rtain theories were not utilised</w:t>
      </w:r>
      <w:r w:rsidR="00EB6484">
        <w:rPr>
          <w:rFonts w:ascii="Times New Roman" w:hAnsi="Times New Roman" w:cs="Times New Roman"/>
          <w:sz w:val="24"/>
          <w:szCs w:val="24"/>
        </w:rPr>
        <w:t>.</w:t>
      </w:r>
      <w:r w:rsidR="00B030AD">
        <w:rPr>
          <w:rFonts w:ascii="Times New Roman" w:hAnsi="Times New Roman" w:cs="Times New Roman"/>
          <w:sz w:val="24"/>
          <w:szCs w:val="24"/>
        </w:rPr>
        <w:t xml:space="preserve">  </w:t>
      </w:r>
      <w:r w:rsidR="00811BE6">
        <w:rPr>
          <w:rFonts w:ascii="Times New Roman" w:hAnsi="Times New Roman" w:cs="Times New Roman"/>
          <w:sz w:val="24"/>
          <w:szCs w:val="24"/>
        </w:rPr>
        <w:t>The assessment</w:t>
      </w:r>
      <w:r w:rsidR="00650D39">
        <w:rPr>
          <w:rFonts w:ascii="Times New Roman" w:hAnsi="Times New Roman" w:cs="Times New Roman"/>
          <w:sz w:val="24"/>
          <w:szCs w:val="24"/>
        </w:rPr>
        <w:t xml:space="preserve"> of the</w:t>
      </w:r>
      <w:r w:rsidR="00B030AD">
        <w:rPr>
          <w:rFonts w:ascii="Times New Roman" w:hAnsi="Times New Roman" w:cs="Times New Roman"/>
          <w:sz w:val="24"/>
          <w:szCs w:val="24"/>
        </w:rPr>
        <w:t xml:space="preserve"> teaching plan wi</w:t>
      </w:r>
      <w:r w:rsidR="00BA5096">
        <w:rPr>
          <w:rFonts w:ascii="Times New Roman" w:hAnsi="Times New Roman" w:cs="Times New Roman"/>
          <w:sz w:val="24"/>
          <w:szCs w:val="24"/>
        </w:rPr>
        <w:t>ll be examined following</w:t>
      </w:r>
      <w:r w:rsidR="00B030AD">
        <w:rPr>
          <w:rFonts w:ascii="Times New Roman" w:hAnsi="Times New Roman" w:cs="Times New Roman"/>
          <w:sz w:val="24"/>
          <w:szCs w:val="24"/>
        </w:rPr>
        <w:t xml:space="preserve"> this stage, followed by</w:t>
      </w:r>
      <w:r w:rsidR="00650D39">
        <w:rPr>
          <w:rFonts w:ascii="Times New Roman" w:hAnsi="Times New Roman" w:cs="Times New Roman"/>
          <w:sz w:val="24"/>
          <w:szCs w:val="24"/>
        </w:rPr>
        <w:t xml:space="preserve"> a section based on the target group </w:t>
      </w:r>
      <w:r w:rsidR="00B030AD">
        <w:rPr>
          <w:rFonts w:ascii="Times New Roman" w:hAnsi="Times New Roman" w:cs="Times New Roman"/>
          <w:sz w:val="24"/>
          <w:szCs w:val="24"/>
        </w:rPr>
        <w:t xml:space="preserve">evaluation </w:t>
      </w:r>
      <w:r w:rsidR="00650D39">
        <w:rPr>
          <w:rFonts w:ascii="Times New Roman" w:hAnsi="Times New Roman" w:cs="Times New Roman"/>
          <w:sz w:val="24"/>
          <w:szCs w:val="24"/>
        </w:rPr>
        <w:t>and self-evaluation of the teaching session.</w:t>
      </w:r>
    </w:p>
    <w:p w:rsidR="00650D39" w:rsidRDefault="00650D39" w:rsidP="00650D39">
      <w:pPr>
        <w:pStyle w:val="Heading1"/>
        <w:jc w:val="center"/>
        <w:rPr>
          <w:rFonts w:ascii="Times New Roman" w:hAnsi="Times New Roman" w:cs="Times New Roman"/>
          <w:color w:val="auto"/>
        </w:rPr>
      </w:pPr>
      <w:bookmarkStart w:id="2" w:name="_Toc372012791"/>
      <w:r>
        <w:rPr>
          <w:rFonts w:ascii="Times New Roman" w:hAnsi="Times New Roman" w:cs="Times New Roman"/>
          <w:color w:val="auto"/>
        </w:rPr>
        <w:t>Assessment of Target Group</w:t>
      </w:r>
      <w:bookmarkEnd w:id="2"/>
    </w:p>
    <w:p w:rsidR="00650D39" w:rsidRPr="00650D39" w:rsidRDefault="00650D39" w:rsidP="00650D39">
      <w:pPr>
        <w:rPr>
          <w:rFonts w:ascii="Times New Roman" w:hAnsi="Times New Roman" w:cs="Times New Roman"/>
          <w:sz w:val="24"/>
          <w:szCs w:val="24"/>
        </w:rPr>
      </w:pPr>
    </w:p>
    <w:p w:rsidR="00DB4319" w:rsidRDefault="00D73FB6" w:rsidP="004E1A11">
      <w:pPr>
        <w:spacing w:line="360" w:lineRule="auto"/>
        <w:jc w:val="both"/>
        <w:rPr>
          <w:rFonts w:ascii="Times New Roman" w:hAnsi="Times New Roman" w:cs="Times New Roman"/>
          <w:sz w:val="24"/>
          <w:szCs w:val="24"/>
        </w:rPr>
      </w:pPr>
      <w:r>
        <w:rPr>
          <w:rFonts w:ascii="Times New Roman" w:hAnsi="Times New Roman" w:cs="Times New Roman"/>
          <w:sz w:val="24"/>
          <w:szCs w:val="24"/>
        </w:rPr>
        <w:t>Over the last number of years there has been an explosion</w:t>
      </w:r>
      <w:r w:rsidR="00BA5096">
        <w:rPr>
          <w:rFonts w:ascii="Times New Roman" w:hAnsi="Times New Roman" w:cs="Times New Roman"/>
          <w:sz w:val="24"/>
          <w:szCs w:val="24"/>
        </w:rPr>
        <w:t xml:space="preserve"> of evidence based practice in nursing</w:t>
      </w:r>
      <w:r>
        <w:rPr>
          <w:rFonts w:ascii="Times New Roman" w:hAnsi="Times New Roman" w:cs="Times New Roman"/>
          <w:sz w:val="24"/>
          <w:szCs w:val="24"/>
        </w:rPr>
        <w:t>, there has also been an ever-growing importance on indepen</w:t>
      </w:r>
      <w:r w:rsidR="00FC7F8C">
        <w:rPr>
          <w:rFonts w:ascii="Times New Roman" w:hAnsi="Times New Roman" w:cs="Times New Roman"/>
          <w:sz w:val="24"/>
          <w:szCs w:val="24"/>
        </w:rPr>
        <w:t>dent life-long learning (</w:t>
      </w:r>
      <w:r w:rsidR="004F312C">
        <w:rPr>
          <w:rFonts w:ascii="Times New Roman" w:hAnsi="Times New Roman" w:cs="Times New Roman"/>
          <w:sz w:val="24"/>
          <w:szCs w:val="24"/>
        </w:rPr>
        <w:t xml:space="preserve">Linton and Wei-Fen 2013, Yu-Chih </w:t>
      </w:r>
      <w:r w:rsidR="004F312C">
        <w:rPr>
          <w:rFonts w:ascii="Times New Roman" w:hAnsi="Times New Roman" w:cs="Times New Roman"/>
          <w:i/>
          <w:sz w:val="24"/>
          <w:szCs w:val="24"/>
        </w:rPr>
        <w:t xml:space="preserve">et al. </w:t>
      </w:r>
      <w:r w:rsidR="004F312C">
        <w:rPr>
          <w:rFonts w:ascii="Times New Roman" w:hAnsi="Times New Roman" w:cs="Times New Roman"/>
          <w:sz w:val="24"/>
          <w:szCs w:val="24"/>
        </w:rPr>
        <w:t xml:space="preserve">2013, </w:t>
      </w:r>
      <w:r w:rsidR="00FC7F8C">
        <w:rPr>
          <w:rFonts w:ascii="Times New Roman" w:hAnsi="Times New Roman" w:cs="Times New Roman"/>
          <w:sz w:val="24"/>
          <w:szCs w:val="24"/>
        </w:rPr>
        <w:t>Kedge and</w:t>
      </w:r>
      <w:r>
        <w:rPr>
          <w:rFonts w:ascii="Times New Roman" w:hAnsi="Times New Roman" w:cs="Times New Roman"/>
          <w:sz w:val="24"/>
          <w:szCs w:val="24"/>
        </w:rPr>
        <w:t xml:space="preserve"> Appleby 2009).  However, it is also hugel</w:t>
      </w:r>
      <w:r w:rsidR="000D369D">
        <w:rPr>
          <w:rFonts w:ascii="Times New Roman" w:hAnsi="Times New Roman" w:cs="Times New Roman"/>
          <w:sz w:val="24"/>
          <w:szCs w:val="24"/>
        </w:rPr>
        <w:t>y important for a person engaging</w:t>
      </w:r>
      <w:r w:rsidR="00BA5096">
        <w:rPr>
          <w:rFonts w:ascii="Times New Roman" w:hAnsi="Times New Roman" w:cs="Times New Roman"/>
          <w:sz w:val="24"/>
          <w:szCs w:val="24"/>
        </w:rPr>
        <w:t xml:space="preserve"> in the education</w:t>
      </w:r>
      <w:r>
        <w:rPr>
          <w:rFonts w:ascii="Times New Roman" w:hAnsi="Times New Roman" w:cs="Times New Roman"/>
          <w:sz w:val="24"/>
          <w:szCs w:val="24"/>
        </w:rPr>
        <w:t xml:space="preserve"> of nurses to be able to assess the pre-existing kn</w:t>
      </w:r>
      <w:r w:rsidR="000D369D">
        <w:rPr>
          <w:rFonts w:ascii="Times New Roman" w:hAnsi="Times New Roman" w:cs="Times New Roman"/>
          <w:sz w:val="24"/>
          <w:szCs w:val="24"/>
        </w:rPr>
        <w:t>owledge of their target group</w:t>
      </w:r>
      <w:r>
        <w:rPr>
          <w:rFonts w:ascii="Times New Roman" w:hAnsi="Times New Roman" w:cs="Times New Roman"/>
          <w:sz w:val="24"/>
          <w:szCs w:val="24"/>
        </w:rPr>
        <w:t xml:space="preserve"> to be able to adapt a more suitable teaching plan, irrespective of the subject content.</w:t>
      </w:r>
      <w:r w:rsidR="004E1A11">
        <w:rPr>
          <w:rFonts w:ascii="Times New Roman" w:hAnsi="Times New Roman" w:cs="Times New Roman"/>
          <w:sz w:val="24"/>
          <w:szCs w:val="24"/>
        </w:rPr>
        <w:t xml:space="preserve">  </w:t>
      </w:r>
      <w:r w:rsidR="00D703D6">
        <w:rPr>
          <w:rFonts w:ascii="Times New Roman" w:hAnsi="Times New Roman" w:cs="Times New Roman"/>
          <w:sz w:val="24"/>
          <w:szCs w:val="24"/>
        </w:rPr>
        <w:t>A study to evaluate perception of nurses to training programs identified that assessing your target group’s existing knowledge on the content being taug</w:t>
      </w:r>
      <w:r w:rsidR="00BA5096">
        <w:rPr>
          <w:rFonts w:ascii="Times New Roman" w:hAnsi="Times New Roman" w:cs="Times New Roman"/>
          <w:sz w:val="24"/>
          <w:szCs w:val="24"/>
        </w:rPr>
        <w:t>ht can assist the educator</w:t>
      </w:r>
      <w:r w:rsidR="00D703D6">
        <w:rPr>
          <w:rFonts w:ascii="Times New Roman" w:hAnsi="Times New Roman" w:cs="Times New Roman"/>
          <w:sz w:val="24"/>
          <w:szCs w:val="24"/>
        </w:rPr>
        <w:t xml:space="preserve"> in their delivery</w:t>
      </w:r>
      <w:r w:rsidR="005C7795">
        <w:rPr>
          <w:rFonts w:ascii="Times New Roman" w:hAnsi="Times New Roman" w:cs="Times New Roman"/>
          <w:sz w:val="24"/>
          <w:szCs w:val="24"/>
        </w:rPr>
        <w:t xml:space="preserve"> of the subject matter (Castro and</w:t>
      </w:r>
      <w:r w:rsidR="00D703D6">
        <w:rPr>
          <w:rFonts w:ascii="Times New Roman" w:hAnsi="Times New Roman" w:cs="Times New Roman"/>
          <w:sz w:val="24"/>
          <w:szCs w:val="24"/>
        </w:rPr>
        <w:t xml:space="preserve"> Takahashi 2008).  </w:t>
      </w:r>
      <w:r w:rsidR="004E1A11">
        <w:rPr>
          <w:rFonts w:ascii="Times New Roman" w:hAnsi="Times New Roman" w:cs="Times New Roman"/>
          <w:sz w:val="24"/>
          <w:szCs w:val="24"/>
        </w:rPr>
        <w:t xml:space="preserve">Therefore, for the purposes of this teaching plan this author would develop a questionnaire (Appendix 1) that would be distributed to the </w:t>
      </w:r>
      <w:r w:rsidR="0077059B">
        <w:rPr>
          <w:rFonts w:ascii="Times New Roman" w:hAnsi="Times New Roman" w:cs="Times New Roman"/>
          <w:sz w:val="24"/>
          <w:szCs w:val="24"/>
        </w:rPr>
        <w:t>target group prior to the</w:t>
      </w:r>
      <w:r w:rsidR="004E1A11">
        <w:rPr>
          <w:rFonts w:ascii="Times New Roman" w:hAnsi="Times New Roman" w:cs="Times New Roman"/>
          <w:sz w:val="24"/>
          <w:szCs w:val="24"/>
        </w:rPr>
        <w:t xml:space="preserve"> teaching session to ascertain the group’s existing knowledge base to hand hygiene.  The answers r</w:t>
      </w:r>
      <w:r w:rsidR="00BA5096">
        <w:rPr>
          <w:rFonts w:ascii="Times New Roman" w:hAnsi="Times New Roman" w:cs="Times New Roman"/>
          <w:sz w:val="24"/>
          <w:szCs w:val="24"/>
        </w:rPr>
        <w:t>eceived could assist the educator</w:t>
      </w:r>
      <w:r w:rsidR="004E1A11">
        <w:rPr>
          <w:rFonts w:ascii="Times New Roman" w:hAnsi="Times New Roman" w:cs="Times New Roman"/>
          <w:sz w:val="24"/>
          <w:szCs w:val="24"/>
        </w:rPr>
        <w:t xml:space="preserve"> in the delivery of the content of the lesson.</w:t>
      </w:r>
      <w:r w:rsidR="0035642C">
        <w:rPr>
          <w:rFonts w:ascii="Times New Roman" w:hAnsi="Times New Roman" w:cs="Times New Roman"/>
          <w:sz w:val="24"/>
          <w:szCs w:val="24"/>
        </w:rPr>
        <w:t xml:space="preserve">  This stage would also be a good opportu</w:t>
      </w:r>
      <w:r w:rsidR="00DE4D88">
        <w:rPr>
          <w:rFonts w:ascii="Times New Roman" w:hAnsi="Times New Roman" w:cs="Times New Roman"/>
          <w:sz w:val="24"/>
          <w:szCs w:val="24"/>
        </w:rPr>
        <w:t>nity to identify</w:t>
      </w:r>
      <w:r w:rsidR="0035642C">
        <w:rPr>
          <w:rFonts w:ascii="Times New Roman" w:hAnsi="Times New Roman" w:cs="Times New Roman"/>
          <w:sz w:val="24"/>
          <w:szCs w:val="24"/>
        </w:rPr>
        <w:t xml:space="preserve"> </w:t>
      </w:r>
      <w:r w:rsidR="004C3DE9">
        <w:rPr>
          <w:rFonts w:ascii="Times New Roman" w:hAnsi="Times New Roman" w:cs="Times New Roman"/>
          <w:sz w:val="24"/>
          <w:szCs w:val="24"/>
        </w:rPr>
        <w:t>issues that might become barriers to teaching if not addressed</w:t>
      </w:r>
      <w:r w:rsidR="0035642C">
        <w:rPr>
          <w:rFonts w:ascii="Times New Roman" w:hAnsi="Times New Roman" w:cs="Times New Roman"/>
          <w:sz w:val="24"/>
          <w:szCs w:val="24"/>
        </w:rPr>
        <w:t>.  In consultation with the clinical nurse manager of the ward w</w:t>
      </w:r>
      <w:r w:rsidR="004C3DE9">
        <w:rPr>
          <w:rFonts w:ascii="Times New Roman" w:hAnsi="Times New Roman" w:cs="Times New Roman"/>
          <w:sz w:val="24"/>
          <w:szCs w:val="24"/>
        </w:rPr>
        <w:t>here</w:t>
      </w:r>
      <w:r w:rsidR="0035642C">
        <w:rPr>
          <w:rFonts w:ascii="Times New Roman" w:hAnsi="Times New Roman" w:cs="Times New Roman"/>
          <w:sz w:val="24"/>
          <w:szCs w:val="24"/>
        </w:rPr>
        <w:t xml:space="preserve"> nurses </w:t>
      </w:r>
      <w:r w:rsidR="0035642C">
        <w:rPr>
          <w:rFonts w:ascii="Times New Roman" w:hAnsi="Times New Roman" w:cs="Times New Roman"/>
          <w:sz w:val="24"/>
          <w:szCs w:val="24"/>
        </w:rPr>
        <w:lastRenderedPageBreak/>
        <w:t>w</w:t>
      </w:r>
      <w:r w:rsidR="00BA5096">
        <w:rPr>
          <w:rFonts w:ascii="Times New Roman" w:hAnsi="Times New Roman" w:cs="Times New Roman"/>
          <w:sz w:val="24"/>
          <w:szCs w:val="24"/>
        </w:rPr>
        <w:t>ould</w:t>
      </w:r>
      <w:r w:rsidR="004109CF">
        <w:rPr>
          <w:rFonts w:ascii="Times New Roman" w:hAnsi="Times New Roman" w:cs="Times New Roman"/>
          <w:sz w:val="24"/>
          <w:szCs w:val="24"/>
        </w:rPr>
        <w:t xml:space="preserve"> be a</w:t>
      </w:r>
      <w:r w:rsidR="00BA5096">
        <w:rPr>
          <w:rFonts w:ascii="Times New Roman" w:hAnsi="Times New Roman" w:cs="Times New Roman"/>
          <w:sz w:val="24"/>
          <w:szCs w:val="24"/>
        </w:rPr>
        <w:t>ttending the lesson, the educator</w:t>
      </w:r>
      <w:r w:rsidR="0035642C">
        <w:rPr>
          <w:rFonts w:ascii="Times New Roman" w:hAnsi="Times New Roman" w:cs="Times New Roman"/>
          <w:sz w:val="24"/>
          <w:szCs w:val="24"/>
        </w:rPr>
        <w:t xml:space="preserve"> could identify the ability and interest level of the nurses, the ability to work in groups in a teaching scenario, any special needs of the target group</w:t>
      </w:r>
      <w:r w:rsidR="004C3DE9">
        <w:rPr>
          <w:rFonts w:ascii="Times New Roman" w:hAnsi="Times New Roman" w:cs="Times New Roman"/>
          <w:sz w:val="24"/>
          <w:szCs w:val="24"/>
        </w:rPr>
        <w:t xml:space="preserve"> and identify any learning preferences.  The identification of the</w:t>
      </w:r>
      <w:r w:rsidR="00BA5096">
        <w:rPr>
          <w:rFonts w:ascii="Times New Roman" w:hAnsi="Times New Roman" w:cs="Times New Roman"/>
          <w:sz w:val="24"/>
          <w:szCs w:val="24"/>
        </w:rPr>
        <w:t>se issues can assist the educator</w:t>
      </w:r>
      <w:r w:rsidR="004C3DE9">
        <w:rPr>
          <w:rFonts w:ascii="Times New Roman" w:hAnsi="Times New Roman" w:cs="Times New Roman"/>
          <w:sz w:val="24"/>
          <w:szCs w:val="24"/>
        </w:rPr>
        <w:t xml:space="preserve"> in the dev</w:t>
      </w:r>
      <w:r w:rsidR="006F1585">
        <w:rPr>
          <w:rFonts w:ascii="Times New Roman" w:hAnsi="Times New Roman" w:cs="Times New Roman"/>
          <w:sz w:val="24"/>
          <w:szCs w:val="24"/>
        </w:rPr>
        <w:t>elopment of their teaching plan and in deciding what teaching strategies to employ.</w:t>
      </w:r>
    </w:p>
    <w:p w:rsidR="005D1C71" w:rsidRDefault="005D1C71" w:rsidP="005D1C71">
      <w:pPr>
        <w:pStyle w:val="Heading1"/>
        <w:jc w:val="center"/>
        <w:rPr>
          <w:rFonts w:ascii="Times New Roman" w:hAnsi="Times New Roman" w:cs="Times New Roman"/>
          <w:color w:val="auto"/>
        </w:rPr>
      </w:pPr>
      <w:bookmarkStart w:id="3" w:name="_Toc372012792"/>
      <w:r>
        <w:rPr>
          <w:rFonts w:ascii="Times New Roman" w:hAnsi="Times New Roman" w:cs="Times New Roman"/>
          <w:color w:val="auto"/>
        </w:rPr>
        <w:t>Implementation</w:t>
      </w:r>
      <w:bookmarkEnd w:id="3"/>
    </w:p>
    <w:p w:rsidR="005D1C71" w:rsidRDefault="005D1C71" w:rsidP="005D1C71">
      <w:pPr>
        <w:rPr>
          <w:rFonts w:ascii="Times New Roman" w:hAnsi="Times New Roman" w:cs="Times New Roman"/>
          <w:sz w:val="24"/>
          <w:szCs w:val="24"/>
        </w:rPr>
      </w:pPr>
    </w:p>
    <w:p w:rsidR="005D1C71" w:rsidRPr="005D1C71" w:rsidRDefault="008B56E7" w:rsidP="002C4F9B">
      <w:pPr>
        <w:spacing w:line="360" w:lineRule="auto"/>
        <w:jc w:val="both"/>
        <w:rPr>
          <w:rFonts w:ascii="Times New Roman" w:hAnsi="Times New Roman" w:cs="Times New Roman"/>
          <w:sz w:val="24"/>
          <w:szCs w:val="24"/>
        </w:rPr>
      </w:pPr>
      <w:r>
        <w:rPr>
          <w:rFonts w:ascii="Times New Roman" w:hAnsi="Times New Roman" w:cs="Times New Roman"/>
          <w:sz w:val="24"/>
          <w:szCs w:val="24"/>
        </w:rPr>
        <w:t>For the planning and implementation of this lesson plan there would be a lot of factors that would need to be addressed prior to the actual teaching session.  The director of nursing for the sector would need to be consulted on the idea to gain his approval by putting forward the rationale for this teaching session, also, to gain any input he might have towards the plan.  After the plan was sanctioned at this level the next person to contact would be the clinical nurse manager (CNM) of the unit that you proposed to do the training in.  This would be an essential element to the success of the training.  The CNM’s input would be crucial from the point of view of allocating time for the nurses to attend, allocation of a location for the teaching, the identification of potential barriers to teaching</w:t>
      </w:r>
      <w:r w:rsidR="00BA5096">
        <w:rPr>
          <w:rFonts w:ascii="Times New Roman" w:hAnsi="Times New Roman" w:cs="Times New Roman"/>
          <w:sz w:val="24"/>
          <w:szCs w:val="24"/>
        </w:rPr>
        <w:t xml:space="preserve"> and assistance</w:t>
      </w:r>
      <w:r w:rsidR="002C4F9B">
        <w:rPr>
          <w:rFonts w:ascii="Times New Roman" w:hAnsi="Times New Roman" w:cs="Times New Roman"/>
          <w:sz w:val="24"/>
          <w:szCs w:val="24"/>
        </w:rPr>
        <w:t xml:space="preserve"> in negating these barriers</w:t>
      </w:r>
      <w:r>
        <w:rPr>
          <w:rFonts w:ascii="Times New Roman" w:hAnsi="Times New Roman" w:cs="Times New Roman"/>
          <w:sz w:val="24"/>
          <w:szCs w:val="24"/>
        </w:rPr>
        <w:t xml:space="preserve">, the circulation of the target group assessment questionnaire prior to teaching and to assist in gaining the nurses </w:t>
      </w:r>
      <w:r w:rsidR="002C4F9B">
        <w:rPr>
          <w:rFonts w:ascii="Times New Roman" w:hAnsi="Times New Roman" w:cs="Times New Roman"/>
          <w:sz w:val="24"/>
          <w:szCs w:val="24"/>
        </w:rPr>
        <w:t xml:space="preserve">participation to the aims and objectives of the plan. </w:t>
      </w:r>
      <w:r w:rsidR="00626A87">
        <w:rPr>
          <w:rFonts w:ascii="Times New Roman" w:hAnsi="Times New Roman" w:cs="Times New Roman"/>
          <w:sz w:val="24"/>
          <w:szCs w:val="24"/>
        </w:rPr>
        <w:t xml:space="preserve">The input and assistance of the CNM can greatly influence the success of the teaching session.  The current literature would support this point.  In the conclusion of a cross-sectional study it </w:t>
      </w:r>
      <w:r w:rsidR="00BA5096">
        <w:rPr>
          <w:rFonts w:ascii="Times New Roman" w:hAnsi="Times New Roman" w:cs="Times New Roman"/>
          <w:sz w:val="24"/>
          <w:szCs w:val="24"/>
        </w:rPr>
        <w:t xml:space="preserve">was </w:t>
      </w:r>
      <w:r w:rsidR="00626A87">
        <w:rPr>
          <w:rFonts w:ascii="Times New Roman" w:hAnsi="Times New Roman" w:cs="Times New Roman"/>
          <w:sz w:val="24"/>
          <w:szCs w:val="24"/>
        </w:rPr>
        <w:t>stated that the participation of nurse managers can only improve the quality of clinical teaching (R</w:t>
      </w:r>
      <w:r w:rsidR="000701C6">
        <w:rPr>
          <w:rFonts w:ascii="Times New Roman" w:hAnsi="Times New Roman" w:cs="Times New Roman"/>
          <w:sz w:val="24"/>
          <w:szCs w:val="24"/>
        </w:rPr>
        <w:t>amezani and Kermanshahi 2011).</w:t>
      </w:r>
    </w:p>
    <w:p w:rsidR="004109CF" w:rsidRDefault="00BA5096" w:rsidP="001F0246">
      <w:pPr>
        <w:pStyle w:val="Heading1"/>
        <w:jc w:val="center"/>
        <w:rPr>
          <w:rFonts w:ascii="Times New Roman" w:hAnsi="Times New Roman" w:cs="Times New Roman"/>
          <w:color w:val="auto"/>
        </w:rPr>
      </w:pPr>
      <w:bookmarkStart w:id="4" w:name="_Toc372012793"/>
      <w:r>
        <w:rPr>
          <w:rFonts w:ascii="Times New Roman" w:hAnsi="Times New Roman" w:cs="Times New Roman"/>
          <w:color w:val="auto"/>
        </w:rPr>
        <w:t>Lesson</w:t>
      </w:r>
      <w:r w:rsidR="004109CF">
        <w:rPr>
          <w:rFonts w:ascii="Times New Roman" w:hAnsi="Times New Roman" w:cs="Times New Roman"/>
          <w:color w:val="auto"/>
        </w:rPr>
        <w:t xml:space="preserve"> Plan</w:t>
      </w:r>
      <w:r w:rsidR="005D1C71">
        <w:rPr>
          <w:rFonts w:ascii="Times New Roman" w:hAnsi="Times New Roman" w:cs="Times New Roman"/>
          <w:color w:val="auto"/>
        </w:rPr>
        <w:t xml:space="preserve"> / Theories</w:t>
      </w:r>
      <w:bookmarkEnd w:id="4"/>
    </w:p>
    <w:p w:rsidR="004109CF" w:rsidRDefault="004109CF" w:rsidP="004109CF"/>
    <w:p w:rsidR="00B04F13" w:rsidRDefault="00AB6A2E" w:rsidP="001967E6">
      <w:pPr>
        <w:spacing w:line="360" w:lineRule="auto"/>
        <w:jc w:val="both"/>
        <w:rPr>
          <w:rFonts w:ascii="Times New Roman" w:hAnsi="Times New Roman" w:cs="Times New Roman"/>
          <w:sz w:val="24"/>
          <w:szCs w:val="24"/>
        </w:rPr>
      </w:pPr>
      <w:r>
        <w:rPr>
          <w:rFonts w:ascii="Times New Roman" w:hAnsi="Times New Roman" w:cs="Times New Roman"/>
          <w:sz w:val="24"/>
          <w:szCs w:val="24"/>
        </w:rPr>
        <w:t>A structured lesson</w:t>
      </w:r>
      <w:r w:rsidR="00A873E5">
        <w:rPr>
          <w:rFonts w:ascii="Times New Roman" w:hAnsi="Times New Roman" w:cs="Times New Roman"/>
          <w:sz w:val="24"/>
          <w:szCs w:val="24"/>
        </w:rPr>
        <w:t xml:space="preserve"> plan is essenti</w:t>
      </w:r>
      <w:r w:rsidR="004D0498">
        <w:rPr>
          <w:rFonts w:ascii="Times New Roman" w:hAnsi="Times New Roman" w:cs="Times New Roman"/>
          <w:sz w:val="24"/>
          <w:szCs w:val="24"/>
        </w:rPr>
        <w:t>al to the success of the lesson</w:t>
      </w:r>
      <w:r w:rsidR="00A873E5">
        <w:rPr>
          <w:rFonts w:ascii="Times New Roman" w:hAnsi="Times New Roman" w:cs="Times New Roman"/>
          <w:sz w:val="24"/>
          <w:szCs w:val="24"/>
        </w:rPr>
        <w:t xml:space="preserve"> delivery.  Any teaching plan can and should be based on five educational doctrines, they being, let learners know why something is important, assist learners to direct themselves, relate topics for teaching to learners’ experiences, motivate learners to learn and negate </w:t>
      </w:r>
      <w:r w:rsidR="00A873E5">
        <w:rPr>
          <w:rFonts w:ascii="Times New Roman" w:hAnsi="Times New Roman" w:cs="Times New Roman"/>
          <w:sz w:val="24"/>
          <w:szCs w:val="24"/>
        </w:rPr>
        <w:lastRenderedPageBreak/>
        <w:t xml:space="preserve">learner’s pre-existing behaviour and beliefs about learning (Knowles 1984). Haider (2007) states that a teaching plan should be well devised and should always meet the needs of the individual learner.  </w:t>
      </w:r>
      <w:r>
        <w:rPr>
          <w:rFonts w:ascii="Times New Roman" w:hAnsi="Times New Roman" w:cs="Times New Roman"/>
          <w:sz w:val="24"/>
          <w:szCs w:val="24"/>
        </w:rPr>
        <w:t>An appropriate lesson</w:t>
      </w:r>
      <w:r w:rsidR="00892844">
        <w:rPr>
          <w:rFonts w:ascii="Times New Roman" w:hAnsi="Times New Roman" w:cs="Times New Roman"/>
          <w:sz w:val="24"/>
          <w:szCs w:val="24"/>
        </w:rPr>
        <w:t xml:space="preserve"> plan can serve many purposes for the educator.  It can give structure to the lesson, it gives the educator prompts for the lesson, it can facilitate a range of different teaching methods but also allowing flexibility to ada</w:t>
      </w:r>
      <w:r w:rsidR="00A873E5">
        <w:rPr>
          <w:rFonts w:ascii="Times New Roman" w:hAnsi="Times New Roman" w:cs="Times New Roman"/>
          <w:sz w:val="24"/>
          <w:szCs w:val="24"/>
        </w:rPr>
        <w:t>pt to the needs of the learners</w:t>
      </w:r>
      <w:r w:rsidR="00892844">
        <w:rPr>
          <w:rFonts w:ascii="Times New Roman" w:hAnsi="Times New Roman" w:cs="Times New Roman"/>
          <w:sz w:val="24"/>
          <w:szCs w:val="24"/>
        </w:rPr>
        <w:t xml:space="preserve">.  Liou </w:t>
      </w:r>
      <w:r w:rsidR="00892844">
        <w:rPr>
          <w:rFonts w:ascii="Times New Roman" w:hAnsi="Times New Roman" w:cs="Times New Roman"/>
          <w:i/>
          <w:sz w:val="24"/>
          <w:szCs w:val="24"/>
        </w:rPr>
        <w:t xml:space="preserve">et al. </w:t>
      </w:r>
      <w:r w:rsidR="00892844">
        <w:rPr>
          <w:rFonts w:ascii="Times New Roman" w:hAnsi="Times New Roman" w:cs="Times New Roman"/>
          <w:sz w:val="24"/>
          <w:szCs w:val="24"/>
        </w:rPr>
        <w:t>(2013) state that the development of an appropriate and complementary teaching plan can be conducive to a healthy learning env</w:t>
      </w:r>
      <w:r>
        <w:rPr>
          <w:rFonts w:ascii="Times New Roman" w:hAnsi="Times New Roman" w:cs="Times New Roman"/>
          <w:sz w:val="24"/>
          <w:szCs w:val="24"/>
        </w:rPr>
        <w:t>ironment.  An effective lesson</w:t>
      </w:r>
      <w:r w:rsidR="00892844">
        <w:rPr>
          <w:rFonts w:ascii="Times New Roman" w:hAnsi="Times New Roman" w:cs="Times New Roman"/>
          <w:sz w:val="24"/>
          <w:szCs w:val="24"/>
        </w:rPr>
        <w:t xml:space="preserve"> plan </w:t>
      </w:r>
      <w:r w:rsidR="001967E6">
        <w:rPr>
          <w:rFonts w:ascii="Times New Roman" w:hAnsi="Times New Roman" w:cs="Times New Roman"/>
          <w:sz w:val="24"/>
          <w:szCs w:val="24"/>
        </w:rPr>
        <w:t xml:space="preserve">should account for the variety of students and contain a number of teaching styles </w:t>
      </w:r>
      <w:r w:rsidR="005C7795">
        <w:rPr>
          <w:rFonts w:ascii="Times New Roman" w:hAnsi="Times New Roman" w:cs="Times New Roman"/>
          <w:sz w:val="24"/>
          <w:szCs w:val="24"/>
        </w:rPr>
        <w:t>(Ronsen and</w:t>
      </w:r>
      <w:r w:rsidR="00892844">
        <w:rPr>
          <w:rFonts w:ascii="Times New Roman" w:hAnsi="Times New Roman" w:cs="Times New Roman"/>
          <w:sz w:val="24"/>
          <w:szCs w:val="24"/>
        </w:rPr>
        <w:t xml:space="preserve"> Hanssen </w:t>
      </w:r>
      <w:r w:rsidR="001967E6">
        <w:rPr>
          <w:rFonts w:ascii="Times New Roman" w:hAnsi="Times New Roman" w:cs="Times New Roman"/>
          <w:sz w:val="24"/>
          <w:szCs w:val="24"/>
        </w:rPr>
        <w:t>2009).</w:t>
      </w:r>
      <w:r w:rsidR="00B04F13">
        <w:rPr>
          <w:rFonts w:ascii="Times New Roman" w:hAnsi="Times New Roman" w:cs="Times New Roman"/>
          <w:sz w:val="24"/>
          <w:szCs w:val="24"/>
        </w:rPr>
        <w:t xml:space="preserve">  </w:t>
      </w:r>
      <w:r w:rsidR="00872BCF">
        <w:rPr>
          <w:rFonts w:ascii="Times New Roman" w:hAnsi="Times New Roman" w:cs="Times New Roman"/>
          <w:sz w:val="24"/>
          <w:szCs w:val="24"/>
        </w:rPr>
        <w:t>There are many learning theorie</w:t>
      </w:r>
      <w:r w:rsidR="00BA5096">
        <w:rPr>
          <w:rFonts w:ascii="Times New Roman" w:hAnsi="Times New Roman" w:cs="Times New Roman"/>
          <w:sz w:val="24"/>
          <w:szCs w:val="24"/>
        </w:rPr>
        <w:t>s that are available to educators</w:t>
      </w:r>
      <w:r w:rsidR="00872BCF">
        <w:rPr>
          <w:rFonts w:ascii="Times New Roman" w:hAnsi="Times New Roman" w:cs="Times New Roman"/>
          <w:sz w:val="24"/>
          <w:szCs w:val="24"/>
        </w:rPr>
        <w:t xml:space="preserve"> to draw from to aid them in the delivery of their content.  </w:t>
      </w:r>
      <w:r w:rsidR="00B56EA8">
        <w:rPr>
          <w:rFonts w:ascii="Times New Roman" w:hAnsi="Times New Roman" w:cs="Times New Roman"/>
          <w:sz w:val="24"/>
          <w:szCs w:val="24"/>
        </w:rPr>
        <w:t>The importance of utilising appropriate learning theories and research based pedagogies should not be underestimated as</w:t>
      </w:r>
      <w:r w:rsidR="00872BCF">
        <w:rPr>
          <w:rFonts w:ascii="Times New Roman" w:hAnsi="Times New Roman" w:cs="Times New Roman"/>
          <w:sz w:val="24"/>
          <w:szCs w:val="24"/>
        </w:rPr>
        <w:t xml:space="preserve"> </w:t>
      </w:r>
      <w:r w:rsidR="00B56EA8">
        <w:rPr>
          <w:rFonts w:ascii="Times New Roman" w:hAnsi="Times New Roman" w:cs="Times New Roman"/>
          <w:sz w:val="24"/>
          <w:szCs w:val="24"/>
        </w:rPr>
        <w:t xml:space="preserve">the learning environment is </w:t>
      </w:r>
      <w:r>
        <w:rPr>
          <w:rFonts w:ascii="Times New Roman" w:hAnsi="Times New Roman" w:cs="Times New Roman"/>
          <w:sz w:val="24"/>
          <w:szCs w:val="24"/>
        </w:rPr>
        <w:t xml:space="preserve">in </w:t>
      </w:r>
      <w:r w:rsidR="00B56EA8">
        <w:rPr>
          <w:rFonts w:ascii="Times New Roman" w:hAnsi="Times New Roman" w:cs="Times New Roman"/>
          <w:sz w:val="24"/>
          <w:szCs w:val="24"/>
        </w:rPr>
        <w:t xml:space="preserve">constant change and teachers need to be able to adapt to these new situations (Steiner </w:t>
      </w:r>
      <w:r w:rsidR="00B56EA8">
        <w:rPr>
          <w:rFonts w:ascii="Times New Roman" w:hAnsi="Times New Roman" w:cs="Times New Roman"/>
          <w:i/>
          <w:sz w:val="24"/>
          <w:szCs w:val="24"/>
        </w:rPr>
        <w:t xml:space="preserve">et al. </w:t>
      </w:r>
      <w:r w:rsidR="00B04F13">
        <w:rPr>
          <w:rFonts w:ascii="Times New Roman" w:hAnsi="Times New Roman" w:cs="Times New Roman"/>
          <w:sz w:val="24"/>
          <w:szCs w:val="24"/>
        </w:rPr>
        <w:t>2010).</w:t>
      </w:r>
    </w:p>
    <w:p w:rsidR="00B04F13" w:rsidRDefault="00B56EA8" w:rsidP="001967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004A2C36">
        <w:rPr>
          <w:rFonts w:ascii="Times New Roman" w:hAnsi="Times New Roman" w:cs="Times New Roman"/>
          <w:sz w:val="24"/>
          <w:szCs w:val="24"/>
        </w:rPr>
        <w:t xml:space="preserve">purposes of this teaching assignment this author decided that he would use </w:t>
      </w:r>
      <w:r w:rsidR="00C1260B">
        <w:rPr>
          <w:rFonts w:ascii="Times New Roman" w:hAnsi="Times New Roman" w:cs="Times New Roman"/>
          <w:sz w:val="24"/>
          <w:szCs w:val="24"/>
        </w:rPr>
        <w:t xml:space="preserve">a combination of </w:t>
      </w:r>
      <w:r w:rsidR="004A2C36">
        <w:rPr>
          <w:rFonts w:ascii="Times New Roman" w:hAnsi="Times New Roman" w:cs="Times New Roman"/>
          <w:sz w:val="24"/>
          <w:szCs w:val="24"/>
        </w:rPr>
        <w:t>the cognitive, social</w:t>
      </w:r>
      <w:r w:rsidR="00BA5096">
        <w:rPr>
          <w:rFonts w:ascii="Times New Roman" w:hAnsi="Times New Roman" w:cs="Times New Roman"/>
          <w:sz w:val="24"/>
          <w:szCs w:val="24"/>
        </w:rPr>
        <w:t xml:space="preserve"> and behaviour</w:t>
      </w:r>
      <w:r w:rsidR="00C1260B">
        <w:rPr>
          <w:rFonts w:ascii="Times New Roman" w:hAnsi="Times New Roman" w:cs="Times New Roman"/>
          <w:sz w:val="24"/>
          <w:szCs w:val="24"/>
        </w:rPr>
        <w:t>ist theories of learning.  The rationale for this decision was that becaus</w:t>
      </w:r>
      <w:r w:rsidR="00A470F1">
        <w:rPr>
          <w:rFonts w:ascii="Times New Roman" w:hAnsi="Times New Roman" w:cs="Times New Roman"/>
          <w:sz w:val="24"/>
          <w:szCs w:val="24"/>
        </w:rPr>
        <w:t>e there were</w:t>
      </w:r>
      <w:r w:rsidR="00C1260B">
        <w:rPr>
          <w:rFonts w:ascii="Times New Roman" w:hAnsi="Times New Roman" w:cs="Times New Roman"/>
          <w:sz w:val="24"/>
          <w:szCs w:val="24"/>
        </w:rPr>
        <w:t xml:space="preserve"> different styles of </w:t>
      </w:r>
      <w:r w:rsidR="00BA5096">
        <w:rPr>
          <w:rFonts w:ascii="Times New Roman" w:hAnsi="Times New Roman" w:cs="Times New Roman"/>
          <w:sz w:val="24"/>
          <w:szCs w:val="24"/>
        </w:rPr>
        <w:t>teaching built into the lesson</w:t>
      </w:r>
      <w:r w:rsidR="00C1260B">
        <w:rPr>
          <w:rFonts w:ascii="Times New Roman" w:hAnsi="Times New Roman" w:cs="Times New Roman"/>
          <w:sz w:val="24"/>
          <w:szCs w:val="24"/>
        </w:rPr>
        <w:t xml:space="preserve"> plan</w:t>
      </w:r>
      <w:r w:rsidR="003F2A13">
        <w:rPr>
          <w:rFonts w:ascii="Times New Roman" w:hAnsi="Times New Roman" w:cs="Times New Roman"/>
          <w:sz w:val="24"/>
          <w:szCs w:val="24"/>
        </w:rPr>
        <w:t xml:space="preserve"> (Appendix 2)</w:t>
      </w:r>
      <w:r w:rsidR="00C1260B">
        <w:rPr>
          <w:rFonts w:ascii="Times New Roman" w:hAnsi="Times New Roman" w:cs="Times New Roman"/>
          <w:sz w:val="24"/>
          <w:szCs w:val="24"/>
        </w:rPr>
        <w:t xml:space="preserve"> then it wou</w:t>
      </w:r>
      <w:r w:rsidR="0028081C">
        <w:rPr>
          <w:rFonts w:ascii="Times New Roman" w:hAnsi="Times New Roman" w:cs="Times New Roman"/>
          <w:sz w:val="24"/>
          <w:szCs w:val="24"/>
        </w:rPr>
        <w:t>ld need to be supported by a combination</w:t>
      </w:r>
      <w:r w:rsidR="00C1260B">
        <w:rPr>
          <w:rFonts w:ascii="Times New Roman" w:hAnsi="Times New Roman" w:cs="Times New Roman"/>
          <w:sz w:val="24"/>
          <w:szCs w:val="24"/>
        </w:rPr>
        <w:t xml:space="preserve"> from the known theories.  </w:t>
      </w:r>
      <w:r w:rsidR="00B9283D">
        <w:rPr>
          <w:rFonts w:ascii="Times New Roman" w:hAnsi="Times New Roman" w:cs="Times New Roman"/>
          <w:sz w:val="24"/>
          <w:szCs w:val="24"/>
        </w:rPr>
        <w:t xml:space="preserve">Further rationale for this decision was that to engage the learners this author believed that adopting different teaching strategies and theories would assist </w:t>
      </w:r>
      <w:r w:rsidR="00A470F1">
        <w:rPr>
          <w:rFonts w:ascii="Times New Roman" w:hAnsi="Times New Roman" w:cs="Times New Roman"/>
          <w:sz w:val="24"/>
          <w:szCs w:val="24"/>
        </w:rPr>
        <w:t>in making the content more applicable to a wider range of learners and maintain interest during the session.  This is supp</w:t>
      </w:r>
      <w:r w:rsidR="00BA5096">
        <w:rPr>
          <w:rFonts w:ascii="Times New Roman" w:hAnsi="Times New Roman" w:cs="Times New Roman"/>
          <w:sz w:val="24"/>
          <w:szCs w:val="24"/>
        </w:rPr>
        <w:t>orted in research</w:t>
      </w:r>
      <w:r w:rsidR="005C7795">
        <w:rPr>
          <w:rFonts w:ascii="Times New Roman" w:hAnsi="Times New Roman" w:cs="Times New Roman"/>
          <w:sz w:val="24"/>
          <w:szCs w:val="24"/>
        </w:rPr>
        <w:t xml:space="preserve"> by Ozkan and</w:t>
      </w:r>
      <w:r w:rsidR="00A470F1">
        <w:rPr>
          <w:rFonts w:ascii="Times New Roman" w:hAnsi="Times New Roman" w:cs="Times New Roman"/>
          <w:sz w:val="24"/>
          <w:szCs w:val="24"/>
        </w:rPr>
        <w:t xml:space="preserve"> Ulutas (2012) who concluded in their</w:t>
      </w:r>
      <w:r w:rsidR="006F1585">
        <w:rPr>
          <w:rFonts w:ascii="Times New Roman" w:hAnsi="Times New Roman" w:cs="Times New Roman"/>
          <w:sz w:val="24"/>
          <w:szCs w:val="24"/>
        </w:rPr>
        <w:t xml:space="preserve"> study that the use of different teaching strategies can enhance the learning experience</w:t>
      </w:r>
      <w:r w:rsidR="00A470F1">
        <w:rPr>
          <w:rFonts w:ascii="Times New Roman" w:hAnsi="Times New Roman" w:cs="Times New Roman"/>
          <w:sz w:val="24"/>
          <w:szCs w:val="24"/>
        </w:rPr>
        <w:t xml:space="preserve">.  </w:t>
      </w:r>
    </w:p>
    <w:p w:rsidR="004D0498" w:rsidRDefault="00293628" w:rsidP="001967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Stages one to four and </w:t>
      </w:r>
      <w:r w:rsidR="00B9283D">
        <w:rPr>
          <w:rFonts w:ascii="Times New Roman" w:hAnsi="Times New Roman" w:cs="Times New Roman"/>
          <w:sz w:val="24"/>
          <w:szCs w:val="24"/>
        </w:rPr>
        <w:t xml:space="preserve">stage </w:t>
      </w:r>
      <w:r>
        <w:rPr>
          <w:rFonts w:ascii="Times New Roman" w:hAnsi="Times New Roman" w:cs="Times New Roman"/>
          <w:sz w:val="24"/>
          <w:szCs w:val="24"/>
        </w:rPr>
        <w:t>nine of the lesson plan would draw on the cognitiv</w:t>
      </w:r>
      <w:r w:rsidR="005C7795">
        <w:rPr>
          <w:rFonts w:ascii="Times New Roman" w:hAnsi="Times New Roman" w:cs="Times New Roman"/>
          <w:sz w:val="24"/>
          <w:szCs w:val="24"/>
        </w:rPr>
        <w:t>e theory of learning.  Jackson and</w:t>
      </w:r>
      <w:r>
        <w:rPr>
          <w:rFonts w:ascii="Times New Roman" w:hAnsi="Times New Roman" w:cs="Times New Roman"/>
          <w:sz w:val="24"/>
          <w:szCs w:val="24"/>
        </w:rPr>
        <w:t xml:space="preserve"> Londell (2009) describe the cognitive theory of learning</w:t>
      </w:r>
      <w:r w:rsidR="001F494A">
        <w:rPr>
          <w:rFonts w:ascii="Times New Roman" w:hAnsi="Times New Roman" w:cs="Times New Roman"/>
          <w:sz w:val="24"/>
          <w:szCs w:val="24"/>
        </w:rPr>
        <w:t xml:space="preserve"> as a theory where the learner can relate to what is being taught and applies the knowledge given to past experiences.</w:t>
      </w:r>
      <w:r w:rsidR="005B6BCA">
        <w:rPr>
          <w:rFonts w:ascii="Times New Roman" w:hAnsi="Times New Roman" w:cs="Times New Roman"/>
          <w:sz w:val="24"/>
          <w:szCs w:val="24"/>
        </w:rPr>
        <w:t xml:space="preserve">  The cognitive</w:t>
      </w:r>
      <w:r w:rsidR="00E0190E">
        <w:rPr>
          <w:rFonts w:ascii="Times New Roman" w:hAnsi="Times New Roman" w:cs="Times New Roman"/>
          <w:sz w:val="24"/>
          <w:szCs w:val="24"/>
        </w:rPr>
        <w:t xml:space="preserve"> theory is appropriate here because the lesson being taught is to reinforce the practicing nurse’s </w:t>
      </w:r>
      <w:r w:rsidR="00AB6A2E">
        <w:rPr>
          <w:rFonts w:ascii="Times New Roman" w:hAnsi="Times New Roman" w:cs="Times New Roman"/>
          <w:sz w:val="24"/>
          <w:szCs w:val="24"/>
        </w:rPr>
        <w:t xml:space="preserve">effective </w:t>
      </w:r>
      <w:r w:rsidR="00E0190E">
        <w:rPr>
          <w:rFonts w:ascii="Times New Roman" w:hAnsi="Times New Roman" w:cs="Times New Roman"/>
          <w:sz w:val="24"/>
          <w:szCs w:val="24"/>
        </w:rPr>
        <w:t xml:space="preserve">hand hygiene practices, therefore, using the pre-existing knowledge that nurses have they can relate to the content and it will assist them to re-evaluate their practices and then </w:t>
      </w:r>
      <w:r w:rsidR="00E0190E">
        <w:rPr>
          <w:rFonts w:ascii="Times New Roman" w:hAnsi="Times New Roman" w:cs="Times New Roman"/>
          <w:sz w:val="24"/>
          <w:szCs w:val="24"/>
        </w:rPr>
        <w:lastRenderedPageBreak/>
        <w:t>re adapt them.</w:t>
      </w:r>
      <w:r w:rsidR="001F494A">
        <w:rPr>
          <w:rFonts w:ascii="Times New Roman" w:hAnsi="Times New Roman" w:cs="Times New Roman"/>
          <w:sz w:val="24"/>
          <w:szCs w:val="24"/>
        </w:rPr>
        <w:t xml:space="preserve">  </w:t>
      </w:r>
      <w:r w:rsidR="001978CA">
        <w:rPr>
          <w:rFonts w:ascii="Times New Roman" w:hAnsi="Times New Roman" w:cs="Times New Roman"/>
          <w:sz w:val="24"/>
          <w:szCs w:val="24"/>
        </w:rPr>
        <w:t xml:space="preserve">For these stages the lesson would be delivered in lecture style using a </w:t>
      </w:r>
      <w:r w:rsidR="00B04F13">
        <w:rPr>
          <w:rFonts w:ascii="Times New Roman" w:hAnsi="Times New Roman" w:cs="Times New Roman"/>
          <w:sz w:val="24"/>
          <w:szCs w:val="24"/>
        </w:rPr>
        <w:t>PowerPoint</w:t>
      </w:r>
      <w:r w:rsidR="001978CA">
        <w:rPr>
          <w:rFonts w:ascii="Times New Roman" w:hAnsi="Times New Roman" w:cs="Times New Roman"/>
          <w:sz w:val="24"/>
          <w:szCs w:val="24"/>
        </w:rPr>
        <w:t xml:space="preserve"> presentation</w:t>
      </w:r>
      <w:r w:rsidR="005B6BCA">
        <w:rPr>
          <w:rFonts w:ascii="Times New Roman" w:hAnsi="Times New Roman" w:cs="Times New Roman"/>
          <w:sz w:val="24"/>
          <w:szCs w:val="24"/>
        </w:rPr>
        <w:t xml:space="preserve"> to compliment the verbal delivery, also, the teacher would use appropriate </w:t>
      </w:r>
      <w:r w:rsidR="00BA5096">
        <w:rPr>
          <w:rFonts w:ascii="Times New Roman" w:hAnsi="Times New Roman" w:cs="Times New Roman"/>
          <w:sz w:val="24"/>
          <w:szCs w:val="24"/>
        </w:rPr>
        <w:t xml:space="preserve">socratic </w:t>
      </w:r>
      <w:r w:rsidR="005B6BCA">
        <w:rPr>
          <w:rFonts w:ascii="Times New Roman" w:hAnsi="Times New Roman" w:cs="Times New Roman"/>
          <w:sz w:val="24"/>
          <w:szCs w:val="24"/>
        </w:rPr>
        <w:t xml:space="preserve">questioning skills to facilitate the nurses using their own existing knowledge.  </w:t>
      </w:r>
      <w:r w:rsidR="00B009DD">
        <w:rPr>
          <w:rFonts w:ascii="Times New Roman" w:hAnsi="Times New Roman" w:cs="Times New Roman"/>
          <w:sz w:val="24"/>
          <w:szCs w:val="24"/>
        </w:rPr>
        <w:t>At all of these stages there would be encouragement for the nurses to engage in active questioning to compliment the content being taught.  Strategies such as appropriate questioning can and does promote critical thinking skills in nurses, furthermore, appropriate questioning can lead to empowerment on the nurses’ behalf to actively engage in the lesson</w:t>
      </w:r>
      <w:r w:rsidR="005C7795">
        <w:rPr>
          <w:rFonts w:ascii="Times New Roman" w:hAnsi="Times New Roman" w:cs="Times New Roman"/>
          <w:sz w:val="24"/>
          <w:szCs w:val="24"/>
        </w:rPr>
        <w:t xml:space="preserve"> (Simpson and Courtney 2008, Scheckel and</w:t>
      </w:r>
      <w:r w:rsidR="00B009DD">
        <w:rPr>
          <w:rFonts w:ascii="Times New Roman" w:hAnsi="Times New Roman" w:cs="Times New Roman"/>
          <w:sz w:val="24"/>
          <w:szCs w:val="24"/>
        </w:rPr>
        <w:t xml:space="preserve"> Hendrick-Erickson 2009).</w:t>
      </w:r>
    </w:p>
    <w:p w:rsidR="00B04F13" w:rsidRDefault="00B04F13" w:rsidP="001967E6">
      <w:pPr>
        <w:spacing w:line="360" w:lineRule="auto"/>
        <w:jc w:val="both"/>
        <w:rPr>
          <w:rFonts w:ascii="Times New Roman" w:hAnsi="Times New Roman" w:cs="Times New Roman"/>
          <w:sz w:val="24"/>
          <w:szCs w:val="24"/>
        </w:rPr>
      </w:pPr>
      <w:r>
        <w:rPr>
          <w:rFonts w:ascii="Times New Roman" w:hAnsi="Times New Roman" w:cs="Times New Roman"/>
          <w:sz w:val="24"/>
          <w:szCs w:val="24"/>
        </w:rPr>
        <w:t>The sixth and seventh stage</w:t>
      </w:r>
      <w:r w:rsidR="00F0283F">
        <w:rPr>
          <w:rFonts w:ascii="Times New Roman" w:hAnsi="Times New Roman" w:cs="Times New Roman"/>
          <w:sz w:val="24"/>
          <w:szCs w:val="24"/>
        </w:rPr>
        <w:t>s</w:t>
      </w:r>
      <w:r>
        <w:rPr>
          <w:rFonts w:ascii="Times New Roman" w:hAnsi="Times New Roman" w:cs="Times New Roman"/>
          <w:sz w:val="24"/>
          <w:szCs w:val="24"/>
        </w:rPr>
        <w:t xml:space="preserve"> of the lesson plan are taught under the social learning theory that was developed by Albert </w:t>
      </w:r>
      <w:r w:rsidR="00431DDA">
        <w:rPr>
          <w:rFonts w:ascii="Times New Roman" w:hAnsi="Times New Roman" w:cs="Times New Roman"/>
          <w:sz w:val="24"/>
          <w:szCs w:val="24"/>
        </w:rPr>
        <w:t>Bandura</w:t>
      </w:r>
      <w:r w:rsidR="006F1585">
        <w:rPr>
          <w:rFonts w:ascii="Times New Roman" w:hAnsi="Times New Roman" w:cs="Times New Roman"/>
          <w:sz w:val="24"/>
          <w:szCs w:val="24"/>
        </w:rPr>
        <w:t xml:space="preserve"> in 1963</w:t>
      </w:r>
      <w:r w:rsidR="00431DDA">
        <w:rPr>
          <w:rFonts w:ascii="Times New Roman" w:hAnsi="Times New Roman" w:cs="Times New Roman"/>
          <w:sz w:val="24"/>
          <w:szCs w:val="24"/>
        </w:rPr>
        <w:t>.  This theory emphasizes</w:t>
      </w:r>
      <w:r>
        <w:rPr>
          <w:rFonts w:ascii="Times New Roman" w:hAnsi="Times New Roman" w:cs="Times New Roman"/>
          <w:sz w:val="24"/>
          <w:szCs w:val="24"/>
        </w:rPr>
        <w:t xml:space="preserve"> the impact of learning by observation and that the subsequent behaviour is controlled by cognitive </w:t>
      </w:r>
      <w:r w:rsidR="005C7795">
        <w:rPr>
          <w:rFonts w:ascii="Times New Roman" w:hAnsi="Times New Roman" w:cs="Times New Roman"/>
          <w:sz w:val="24"/>
          <w:szCs w:val="24"/>
        </w:rPr>
        <w:t>variables (Malim and</w:t>
      </w:r>
      <w:r w:rsidR="00431DDA">
        <w:rPr>
          <w:rFonts w:ascii="Times New Roman" w:hAnsi="Times New Roman" w:cs="Times New Roman"/>
          <w:sz w:val="24"/>
          <w:szCs w:val="24"/>
        </w:rPr>
        <w:t xml:space="preserve"> Birch 1998).  </w:t>
      </w:r>
      <w:r w:rsidR="00F0283F">
        <w:rPr>
          <w:rFonts w:ascii="Times New Roman" w:hAnsi="Times New Roman" w:cs="Times New Roman"/>
          <w:sz w:val="24"/>
          <w:szCs w:val="24"/>
        </w:rPr>
        <w:t>Although Bandura’s theory was proven using children in his experiments it is now widely accepted in the literature that nurses can learn by observation.  Rutherford-Hemming (2012) reports that simulation methodology in nursing education is ver</w:t>
      </w:r>
      <w:r w:rsidR="009D7416">
        <w:rPr>
          <w:rFonts w:ascii="Times New Roman" w:hAnsi="Times New Roman" w:cs="Times New Roman"/>
          <w:sz w:val="24"/>
          <w:szCs w:val="24"/>
        </w:rPr>
        <w:t>y beneficial and has its basis in</w:t>
      </w:r>
      <w:r w:rsidR="00F0283F">
        <w:rPr>
          <w:rFonts w:ascii="Times New Roman" w:hAnsi="Times New Roman" w:cs="Times New Roman"/>
          <w:sz w:val="24"/>
          <w:szCs w:val="24"/>
        </w:rPr>
        <w:t xml:space="preserve"> adult learning theory.  Bjork (2013) advocates observational learning among nurses and states that through </w:t>
      </w:r>
      <w:r w:rsidR="006F1585">
        <w:rPr>
          <w:rFonts w:ascii="Times New Roman" w:hAnsi="Times New Roman" w:cs="Times New Roman"/>
          <w:sz w:val="24"/>
          <w:szCs w:val="24"/>
        </w:rPr>
        <w:t>demonstration</w:t>
      </w:r>
      <w:r w:rsidR="0042634A">
        <w:rPr>
          <w:rFonts w:ascii="Times New Roman" w:hAnsi="Times New Roman" w:cs="Times New Roman"/>
          <w:sz w:val="24"/>
          <w:szCs w:val="24"/>
        </w:rPr>
        <w:t xml:space="preserve"> the educator can have an impact </w:t>
      </w:r>
      <w:r w:rsidR="006F1585">
        <w:rPr>
          <w:rFonts w:ascii="Times New Roman" w:hAnsi="Times New Roman" w:cs="Times New Roman"/>
          <w:sz w:val="24"/>
          <w:szCs w:val="24"/>
        </w:rPr>
        <w:t xml:space="preserve">on </w:t>
      </w:r>
      <w:r w:rsidR="0042634A">
        <w:rPr>
          <w:rFonts w:ascii="Times New Roman" w:hAnsi="Times New Roman" w:cs="Times New Roman"/>
          <w:sz w:val="24"/>
          <w:szCs w:val="24"/>
        </w:rPr>
        <w:t xml:space="preserve">the norms that can become common place on a hospital ward.  </w:t>
      </w:r>
      <w:r w:rsidR="009D7416">
        <w:rPr>
          <w:rFonts w:ascii="Times New Roman" w:hAnsi="Times New Roman" w:cs="Times New Roman"/>
          <w:sz w:val="24"/>
          <w:szCs w:val="24"/>
        </w:rPr>
        <w:t>Therefore, seeing as ineffective hand hygiene has clearly become common place in some of the hospitals in Ireland - as reported by HIQA in the introduction of this paper - it is evident that the adoption of thi</w:t>
      </w:r>
      <w:r w:rsidR="00BA5096">
        <w:rPr>
          <w:rFonts w:ascii="Times New Roman" w:hAnsi="Times New Roman" w:cs="Times New Roman"/>
          <w:sz w:val="24"/>
          <w:szCs w:val="24"/>
        </w:rPr>
        <w:t>s theory in the lesson plan would</w:t>
      </w:r>
      <w:r w:rsidR="009D7416">
        <w:rPr>
          <w:rFonts w:ascii="Times New Roman" w:hAnsi="Times New Roman" w:cs="Times New Roman"/>
          <w:sz w:val="24"/>
          <w:szCs w:val="24"/>
        </w:rPr>
        <w:t xml:space="preserve"> assist in the reinforcement of effective practice and also help the educator to attain the learning outcomes of the lesson.  </w:t>
      </w:r>
      <w:r w:rsidR="00EB37B7">
        <w:rPr>
          <w:rFonts w:ascii="Times New Roman" w:hAnsi="Times New Roman" w:cs="Times New Roman"/>
          <w:sz w:val="24"/>
          <w:szCs w:val="24"/>
        </w:rPr>
        <w:t>The resources used for these stages are the hand</w:t>
      </w:r>
      <w:r w:rsidR="005C7795">
        <w:rPr>
          <w:rFonts w:ascii="Times New Roman" w:hAnsi="Times New Roman" w:cs="Times New Roman"/>
          <w:sz w:val="24"/>
          <w:szCs w:val="24"/>
        </w:rPr>
        <w:t xml:space="preserve"> </w:t>
      </w:r>
      <w:r w:rsidR="00EB37B7">
        <w:rPr>
          <w:rFonts w:ascii="Times New Roman" w:hAnsi="Times New Roman" w:cs="Times New Roman"/>
          <w:sz w:val="24"/>
          <w:szCs w:val="24"/>
        </w:rPr>
        <w:t>washing facilities in the clinic room of the unit.  This would give a perfect setting for the demonstration needed so the nurses could observe the correct procedure as recommended by SARI</w:t>
      </w:r>
      <w:r w:rsidR="00F5224E">
        <w:rPr>
          <w:rFonts w:ascii="Times New Roman" w:hAnsi="Times New Roman" w:cs="Times New Roman"/>
          <w:sz w:val="24"/>
          <w:szCs w:val="24"/>
        </w:rPr>
        <w:t>’s 2005 guidelines</w:t>
      </w:r>
      <w:r w:rsidR="00EB37B7">
        <w:rPr>
          <w:rFonts w:ascii="Times New Roman" w:hAnsi="Times New Roman" w:cs="Times New Roman"/>
          <w:sz w:val="24"/>
          <w:szCs w:val="24"/>
        </w:rPr>
        <w:t>.  The demonstrati</w:t>
      </w:r>
      <w:r w:rsidR="00F5224E">
        <w:rPr>
          <w:rFonts w:ascii="Times New Roman" w:hAnsi="Times New Roman" w:cs="Times New Roman"/>
          <w:sz w:val="24"/>
          <w:szCs w:val="24"/>
        </w:rPr>
        <w:t>on would be carried out twice</w:t>
      </w:r>
      <w:r w:rsidR="00EB37B7">
        <w:rPr>
          <w:rFonts w:ascii="Times New Roman" w:hAnsi="Times New Roman" w:cs="Times New Roman"/>
          <w:sz w:val="24"/>
          <w:szCs w:val="24"/>
        </w:rPr>
        <w:t xml:space="preserve"> to enforce the correct procedure.  Again in these stages the nurses would be encouraged to actively ask questions to clarify any issues.</w:t>
      </w:r>
      <w:r w:rsidR="00F5224E">
        <w:rPr>
          <w:rFonts w:ascii="Times New Roman" w:hAnsi="Times New Roman" w:cs="Times New Roman"/>
          <w:sz w:val="24"/>
          <w:szCs w:val="24"/>
        </w:rPr>
        <w:t xml:space="preserve">  One possible drawback to this theory is that learning using demonstration in this manner does not always lead to a change in behaviour (Chesser-Smyth 2013). Therefore this </w:t>
      </w:r>
      <w:r w:rsidR="00F5224E">
        <w:rPr>
          <w:rFonts w:ascii="Times New Roman" w:hAnsi="Times New Roman" w:cs="Times New Roman"/>
          <w:sz w:val="24"/>
          <w:szCs w:val="24"/>
        </w:rPr>
        <w:lastRenderedPageBreak/>
        <w:t>author decided to use the social learning theory in combination with the other theories discussed</w:t>
      </w:r>
      <w:r w:rsidR="00BA5096">
        <w:rPr>
          <w:rFonts w:ascii="Times New Roman" w:hAnsi="Times New Roman" w:cs="Times New Roman"/>
          <w:sz w:val="24"/>
          <w:szCs w:val="24"/>
        </w:rPr>
        <w:t xml:space="preserve"> to compliment</w:t>
      </w:r>
      <w:r w:rsidR="00C45D76">
        <w:rPr>
          <w:rFonts w:ascii="Times New Roman" w:hAnsi="Times New Roman" w:cs="Times New Roman"/>
          <w:sz w:val="24"/>
          <w:szCs w:val="24"/>
        </w:rPr>
        <w:t xml:space="preserve"> the delivery of the lesson content.</w:t>
      </w:r>
    </w:p>
    <w:p w:rsidR="009D7416" w:rsidRDefault="009D7416" w:rsidP="001967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however, a theory that encompasses the entire lesson plan.  </w:t>
      </w:r>
      <w:r w:rsidR="00C45D76">
        <w:rPr>
          <w:rFonts w:ascii="Times New Roman" w:hAnsi="Times New Roman" w:cs="Times New Roman"/>
          <w:sz w:val="24"/>
          <w:szCs w:val="24"/>
        </w:rPr>
        <w:t xml:space="preserve">This would be the behaviourist theory, particularly Skinner’s </w:t>
      </w:r>
      <w:r w:rsidR="00566AE1">
        <w:rPr>
          <w:rFonts w:ascii="Times New Roman" w:hAnsi="Times New Roman" w:cs="Times New Roman"/>
          <w:sz w:val="24"/>
          <w:szCs w:val="24"/>
        </w:rPr>
        <w:t xml:space="preserve">1930 </w:t>
      </w:r>
      <w:r w:rsidR="00C45D76">
        <w:rPr>
          <w:rFonts w:ascii="Times New Roman" w:hAnsi="Times New Roman" w:cs="Times New Roman"/>
          <w:sz w:val="24"/>
          <w:szCs w:val="24"/>
        </w:rPr>
        <w:t xml:space="preserve">work in relation to operant conditioning.  This would be suitable to this lesson plan because fundamentally the educator is trying to modify the behaviour of the practicing nurses.  </w:t>
      </w:r>
      <w:r w:rsidR="006263A5">
        <w:rPr>
          <w:rFonts w:ascii="Times New Roman" w:hAnsi="Times New Roman" w:cs="Times New Roman"/>
          <w:sz w:val="24"/>
          <w:szCs w:val="24"/>
        </w:rPr>
        <w:t>Operant conditioning works on the premise that positive and wanted behaviour is reinforced and that negative or unwanted behaviour is ignored or in some cases punished</w:t>
      </w:r>
      <w:r w:rsidR="001718B8">
        <w:rPr>
          <w:rFonts w:ascii="Times New Roman" w:hAnsi="Times New Roman" w:cs="Times New Roman"/>
          <w:sz w:val="24"/>
          <w:szCs w:val="24"/>
        </w:rPr>
        <w:t xml:space="preserve"> (</w:t>
      </w:r>
      <w:r w:rsidR="006263A5">
        <w:rPr>
          <w:rFonts w:ascii="Times New Roman" w:hAnsi="Times New Roman" w:cs="Times New Roman"/>
          <w:sz w:val="24"/>
          <w:szCs w:val="24"/>
        </w:rPr>
        <w:t xml:space="preserve">Brunner </w:t>
      </w:r>
      <w:r w:rsidR="006263A5">
        <w:rPr>
          <w:rFonts w:ascii="Times New Roman" w:hAnsi="Times New Roman" w:cs="Times New Roman"/>
          <w:i/>
          <w:sz w:val="24"/>
          <w:szCs w:val="24"/>
        </w:rPr>
        <w:t xml:space="preserve">et al </w:t>
      </w:r>
      <w:r w:rsidR="006263A5">
        <w:rPr>
          <w:rFonts w:ascii="Times New Roman" w:hAnsi="Times New Roman" w:cs="Times New Roman"/>
          <w:sz w:val="24"/>
          <w:szCs w:val="24"/>
        </w:rPr>
        <w:t>2013).  The educ</w:t>
      </w:r>
      <w:r w:rsidR="00695D91">
        <w:rPr>
          <w:rFonts w:ascii="Times New Roman" w:hAnsi="Times New Roman" w:cs="Times New Roman"/>
          <w:sz w:val="24"/>
          <w:szCs w:val="24"/>
        </w:rPr>
        <w:t>ator could “pitch” the lesson to</w:t>
      </w:r>
      <w:r w:rsidR="006263A5">
        <w:rPr>
          <w:rFonts w:ascii="Times New Roman" w:hAnsi="Times New Roman" w:cs="Times New Roman"/>
          <w:sz w:val="24"/>
          <w:szCs w:val="24"/>
        </w:rPr>
        <w:t xml:space="preserve"> the nurses by stressing that if effective hand washing was to become common place then the workload of the nurses would decrease due to less nosocomial infect</w:t>
      </w:r>
      <w:r w:rsidR="00695D91">
        <w:rPr>
          <w:rFonts w:ascii="Times New Roman" w:hAnsi="Times New Roman" w:cs="Times New Roman"/>
          <w:sz w:val="24"/>
          <w:szCs w:val="24"/>
        </w:rPr>
        <w:t xml:space="preserve">ions being present on the unit and that the reduction of these infections could redirect monies being used in their treatment to other resources, </w:t>
      </w:r>
      <w:r w:rsidR="006263A5">
        <w:rPr>
          <w:rFonts w:ascii="Times New Roman" w:hAnsi="Times New Roman" w:cs="Times New Roman"/>
          <w:sz w:val="24"/>
          <w:szCs w:val="24"/>
        </w:rPr>
        <w:t xml:space="preserve">this being positive reinforcement.  </w:t>
      </w:r>
      <w:r w:rsidR="001718B8">
        <w:rPr>
          <w:rFonts w:ascii="Times New Roman" w:hAnsi="Times New Roman" w:cs="Times New Roman"/>
          <w:sz w:val="24"/>
          <w:szCs w:val="24"/>
        </w:rPr>
        <w:t>The</w:t>
      </w:r>
      <w:r w:rsidR="00174B80">
        <w:rPr>
          <w:rFonts w:ascii="Times New Roman" w:hAnsi="Times New Roman" w:cs="Times New Roman"/>
          <w:sz w:val="24"/>
          <w:szCs w:val="24"/>
        </w:rPr>
        <w:t xml:space="preserve"> use of operant conditioning in </w:t>
      </w:r>
      <w:r w:rsidR="001718B8">
        <w:rPr>
          <w:rFonts w:ascii="Times New Roman" w:hAnsi="Times New Roman" w:cs="Times New Roman"/>
          <w:sz w:val="24"/>
          <w:szCs w:val="24"/>
        </w:rPr>
        <w:t xml:space="preserve">behaviour modification to achieve effective hand washing practice has been widely studied.  </w:t>
      </w:r>
      <w:r w:rsidR="00174B80">
        <w:rPr>
          <w:rFonts w:ascii="Times New Roman" w:hAnsi="Times New Roman" w:cs="Times New Roman"/>
          <w:sz w:val="24"/>
          <w:szCs w:val="24"/>
        </w:rPr>
        <w:t xml:space="preserve">Erasmus </w:t>
      </w:r>
      <w:r w:rsidR="00174B80">
        <w:rPr>
          <w:rFonts w:ascii="Times New Roman" w:hAnsi="Times New Roman" w:cs="Times New Roman"/>
          <w:i/>
          <w:sz w:val="24"/>
          <w:szCs w:val="24"/>
        </w:rPr>
        <w:t xml:space="preserve">et al. </w:t>
      </w:r>
      <w:r w:rsidR="00174B80">
        <w:rPr>
          <w:rFonts w:ascii="Times New Roman" w:hAnsi="Times New Roman" w:cs="Times New Roman"/>
          <w:sz w:val="24"/>
          <w:szCs w:val="24"/>
        </w:rPr>
        <w:t>(2010) reported in their systematic review that the teaching of hand hygiene should draw on the behavioural sc</w:t>
      </w:r>
      <w:r w:rsidR="00A47DC8">
        <w:rPr>
          <w:rFonts w:ascii="Times New Roman" w:hAnsi="Times New Roman" w:cs="Times New Roman"/>
          <w:sz w:val="24"/>
          <w:szCs w:val="24"/>
        </w:rPr>
        <w:t>ie</w:t>
      </w:r>
      <w:r w:rsidR="00174B80">
        <w:rPr>
          <w:rFonts w:ascii="Times New Roman" w:hAnsi="Times New Roman" w:cs="Times New Roman"/>
          <w:sz w:val="24"/>
          <w:szCs w:val="24"/>
        </w:rPr>
        <w:t xml:space="preserve">nces, Song </w:t>
      </w:r>
      <w:r w:rsidR="00174B80">
        <w:rPr>
          <w:rFonts w:ascii="Times New Roman" w:hAnsi="Times New Roman" w:cs="Times New Roman"/>
          <w:i/>
          <w:sz w:val="24"/>
          <w:szCs w:val="24"/>
        </w:rPr>
        <w:t>et al.</w:t>
      </w:r>
      <w:r w:rsidR="00174B80">
        <w:rPr>
          <w:rFonts w:ascii="Times New Roman" w:hAnsi="Times New Roman" w:cs="Times New Roman"/>
          <w:sz w:val="24"/>
          <w:szCs w:val="24"/>
        </w:rPr>
        <w:t xml:space="preserve"> (2013) concluded in their retrospective study that getting health professionals to change their hand hygiene practices can substantially reduce costs in a unit, and finally, Cumbler </w:t>
      </w:r>
      <w:r w:rsidR="00174B80">
        <w:rPr>
          <w:rFonts w:ascii="Times New Roman" w:hAnsi="Times New Roman" w:cs="Times New Roman"/>
          <w:i/>
          <w:sz w:val="24"/>
          <w:szCs w:val="24"/>
        </w:rPr>
        <w:t xml:space="preserve">et al. </w:t>
      </w:r>
      <w:r w:rsidR="00174B80">
        <w:rPr>
          <w:rFonts w:ascii="Times New Roman" w:hAnsi="Times New Roman" w:cs="Times New Roman"/>
          <w:sz w:val="24"/>
          <w:szCs w:val="24"/>
        </w:rPr>
        <w:t xml:space="preserve">(2013) </w:t>
      </w:r>
      <w:r w:rsidR="00A47DC8">
        <w:rPr>
          <w:rFonts w:ascii="Times New Roman" w:hAnsi="Times New Roman" w:cs="Times New Roman"/>
          <w:sz w:val="24"/>
          <w:szCs w:val="24"/>
        </w:rPr>
        <w:t xml:space="preserve">state that operant conditioning in particular can and </w:t>
      </w:r>
      <w:r w:rsidR="00695D91">
        <w:rPr>
          <w:rFonts w:ascii="Times New Roman" w:hAnsi="Times New Roman" w:cs="Times New Roman"/>
          <w:sz w:val="24"/>
          <w:szCs w:val="24"/>
        </w:rPr>
        <w:t>does expedite</w:t>
      </w:r>
      <w:r w:rsidR="00A47DC8">
        <w:rPr>
          <w:rFonts w:ascii="Times New Roman" w:hAnsi="Times New Roman" w:cs="Times New Roman"/>
          <w:sz w:val="24"/>
          <w:szCs w:val="24"/>
        </w:rPr>
        <w:t xml:space="preserve"> behaviour change.</w:t>
      </w:r>
      <w:r w:rsidR="00695D91">
        <w:rPr>
          <w:rFonts w:ascii="Times New Roman" w:hAnsi="Times New Roman" w:cs="Times New Roman"/>
          <w:sz w:val="24"/>
          <w:szCs w:val="24"/>
        </w:rPr>
        <w:t xml:space="preserve">  </w:t>
      </w:r>
    </w:p>
    <w:p w:rsidR="00695D91" w:rsidRDefault="00695D91" w:rsidP="001967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a number of theories that this author decided not to use in the teaching plan due to their </w:t>
      </w:r>
      <w:r w:rsidR="00990BDE">
        <w:rPr>
          <w:rFonts w:ascii="Times New Roman" w:hAnsi="Times New Roman" w:cs="Times New Roman"/>
          <w:sz w:val="24"/>
          <w:szCs w:val="24"/>
        </w:rPr>
        <w:t>unsuitability</w:t>
      </w:r>
      <w:r>
        <w:rPr>
          <w:rFonts w:ascii="Times New Roman" w:hAnsi="Times New Roman" w:cs="Times New Roman"/>
          <w:sz w:val="24"/>
          <w:szCs w:val="24"/>
        </w:rPr>
        <w:t xml:space="preserve">.  </w:t>
      </w:r>
      <w:r w:rsidR="00990BDE">
        <w:rPr>
          <w:rFonts w:ascii="Times New Roman" w:hAnsi="Times New Roman" w:cs="Times New Roman"/>
          <w:sz w:val="24"/>
          <w:szCs w:val="24"/>
        </w:rPr>
        <w:t xml:space="preserve">Pavlov’s </w:t>
      </w:r>
      <w:r w:rsidR="00566AE1">
        <w:rPr>
          <w:rFonts w:ascii="Times New Roman" w:hAnsi="Times New Roman" w:cs="Times New Roman"/>
          <w:sz w:val="24"/>
          <w:szCs w:val="24"/>
        </w:rPr>
        <w:t xml:space="preserve">1901 </w:t>
      </w:r>
      <w:r w:rsidR="00990BDE">
        <w:rPr>
          <w:rFonts w:ascii="Times New Roman" w:hAnsi="Times New Roman" w:cs="Times New Roman"/>
          <w:sz w:val="24"/>
          <w:szCs w:val="24"/>
        </w:rPr>
        <w:t>theory on behavioural conditioning, specifically classical conditioning was not suitable because his form of reinforcement – in comparison to Skinner</w:t>
      </w:r>
      <w:r w:rsidR="00566AE1">
        <w:rPr>
          <w:rFonts w:ascii="Times New Roman" w:hAnsi="Times New Roman" w:cs="Times New Roman"/>
          <w:sz w:val="24"/>
          <w:szCs w:val="24"/>
        </w:rPr>
        <w:t xml:space="preserve"> (1930)</w:t>
      </w:r>
      <w:r w:rsidR="00990BDE">
        <w:rPr>
          <w:rFonts w:ascii="Times New Roman" w:hAnsi="Times New Roman" w:cs="Times New Roman"/>
          <w:sz w:val="24"/>
          <w:szCs w:val="24"/>
        </w:rPr>
        <w:t xml:space="preserve"> – included a reward for a desired response.  </w:t>
      </w:r>
      <w:r w:rsidR="00BB7CDB">
        <w:rPr>
          <w:rFonts w:ascii="Times New Roman" w:hAnsi="Times New Roman" w:cs="Times New Roman"/>
          <w:sz w:val="24"/>
          <w:szCs w:val="24"/>
        </w:rPr>
        <w:t>R</w:t>
      </w:r>
      <w:r w:rsidR="00990BDE">
        <w:rPr>
          <w:rFonts w:ascii="Times New Roman" w:hAnsi="Times New Roman" w:cs="Times New Roman"/>
          <w:sz w:val="24"/>
          <w:szCs w:val="24"/>
        </w:rPr>
        <w:t>ationale for this decision is that the educator would not be in a position to “reward” behaviour change as it would not be in the scope of the educator to do so</w:t>
      </w:r>
      <w:r w:rsidR="00BB7CDB">
        <w:rPr>
          <w:rFonts w:ascii="Times New Roman" w:hAnsi="Times New Roman" w:cs="Times New Roman"/>
          <w:sz w:val="24"/>
          <w:szCs w:val="24"/>
        </w:rPr>
        <w:t>, however, being able to highlight the positive consequences</w:t>
      </w:r>
      <w:r w:rsidR="00BA5096">
        <w:rPr>
          <w:rFonts w:ascii="Times New Roman" w:hAnsi="Times New Roman" w:cs="Times New Roman"/>
          <w:sz w:val="24"/>
          <w:szCs w:val="24"/>
        </w:rPr>
        <w:t xml:space="preserve"> that Skinner advocated would be</w:t>
      </w:r>
      <w:r w:rsidR="00BB7CDB">
        <w:rPr>
          <w:rFonts w:ascii="Times New Roman" w:hAnsi="Times New Roman" w:cs="Times New Roman"/>
          <w:sz w:val="24"/>
          <w:szCs w:val="24"/>
        </w:rPr>
        <w:t xml:space="preserve"> easier to portray</w:t>
      </w:r>
      <w:r w:rsidR="00990BDE">
        <w:rPr>
          <w:rFonts w:ascii="Times New Roman" w:hAnsi="Times New Roman" w:cs="Times New Roman"/>
          <w:sz w:val="24"/>
          <w:szCs w:val="24"/>
        </w:rPr>
        <w:t xml:space="preserve">.  </w:t>
      </w:r>
      <w:r w:rsidR="00691DB4">
        <w:rPr>
          <w:rFonts w:ascii="Times New Roman" w:hAnsi="Times New Roman" w:cs="Times New Roman"/>
          <w:sz w:val="24"/>
          <w:szCs w:val="24"/>
        </w:rPr>
        <w:t xml:space="preserve">The humanistic theory of learning which was developed by Maslow, Rogers and Knowles in the 1960s was also discounted from the teaching plan.  </w:t>
      </w:r>
      <w:r w:rsidR="00BB7CDB">
        <w:rPr>
          <w:rFonts w:ascii="Times New Roman" w:hAnsi="Times New Roman" w:cs="Times New Roman"/>
          <w:sz w:val="24"/>
          <w:szCs w:val="24"/>
        </w:rPr>
        <w:t>This theory advocates that teaching should be student-</w:t>
      </w:r>
      <w:r w:rsidR="00AB6A2E">
        <w:rPr>
          <w:rFonts w:ascii="Times New Roman" w:hAnsi="Times New Roman" w:cs="Times New Roman"/>
          <w:sz w:val="24"/>
          <w:szCs w:val="24"/>
        </w:rPr>
        <w:t>ce</w:t>
      </w:r>
      <w:r w:rsidR="00C939B0">
        <w:rPr>
          <w:rFonts w:ascii="Times New Roman" w:hAnsi="Times New Roman" w:cs="Times New Roman"/>
          <w:sz w:val="24"/>
          <w:szCs w:val="24"/>
        </w:rPr>
        <w:t>ntered</w:t>
      </w:r>
      <w:r w:rsidR="00BB7CDB">
        <w:rPr>
          <w:rFonts w:ascii="Times New Roman" w:hAnsi="Times New Roman" w:cs="Times New Roman"/>
          <w:sz w:val="24"/>
          <w:szCs w:val="24"/>
        </w:rPr>
        <w:t xml:space="preserve"> and </w:t>
      </w:r>
      <w:r w:rsidR="00C939B0">
        <w:rPr>
          <w:rFonts w:ascii="Times New Roman" w:hAnsi="Times New Roman" w:cs="Times New Roman"/>
          <w:sz w:val="24"/>
          <w:szCs w:val="24"/>
        </w:rPr>
        <w:t>personalised</w:t>
      </w:r>
      <w:r w:rsidR="00BB7CDB">
        <w:rPr>
          <w:rFonts w:ascii="Times New Roman" w:hAnsi="Times New Roman" w:cs="Times New Roman"/>
          <w:sz w:val="24"/>
          <w:szCs w:val="24"/>
        </w:rPr>
        <w:t xml:space="preserve">, however, with the subject matter being taught in this lesson plan it was </w:t>
      </w:r>
      <w:r w:rsidR="00BB7CDB">
        <w:rPr>
          <w:rFonts w:ascii="Times New Roman" w:hAnsi="Times New Roman" w:cs="Times New Roman"/>
          <w:sz w:val="24"/>
          <w:szCs w:val="24"/>
        </w:rPr>
        <w:lastRenderedPageBreak/>
        <w:t>about changing a collective group’s perception of what effective hand hygiene entailed and about changing that ineffective behaviour.  Therefore, adopting the humanistic approach would not have suited the subject content.  The humanistic does have benefits from a teaching point of view.  The literature would say that using the humanistic approach for “bedside teaching” is more suitable than in a classroom setting (Ramani and Orlander 2013).  Finally, the con</w:t>
      </w:r>
      <w:r w:rsidR="002E565C">
        <w:rPr>
          <w:rFonts w:ascii="Times New Roman" w:hAnsi="Times New Roman" w:cs="Times New Roman"/>
          <w:sz w:val="24"/>
          <w:szCs w:val="24"/>
        </w:rPr>
        <w:t>structivist theory which was drawn from Piaget’s 1977 and Kelly’s 1991 cognitive theories of learning was also deemed not suitable by this author for this lesson plan.  The constructivism theory has its tenets in the belief that learner’s prior knowledge i</w:t>
      </w:r>
      <w:r w:rsidR="000701C6">
        <w:rPr>
          <w:rFonts w:ascii="Times New Roman" w:hAnsi="Times New Roman" w:cs="Times New Roman"/>
          <w:sz w:val="24"/>
          <w:szCs w:val="24"/>
        </w:rPr>
        <w:t>s the “platform” for learning.</w:t>
      </w:r>
      <w:r w:rsidR="00C939B0">
        <w:rPr>
          <w:rFonts w:ascii="Times New Roman" w:hAnsi="Times New Roman" w:cs="Times New Roman"/>
          <w:sz w:val="24"/>
          <w:szCs w:val="24"/>
        </w:rPr>
        <w:t xml:space="preserve">  The aim of this lesson plan was to change the prior knowledge that has been proven and highlighted to be ineffective, therefore, building on prior knowledge that could be perceived as flawed would have been counterproductive</w:t>
      </w:r>
      <w:r w:rsidR="00811BE6">
        <w:rPr>
          <w:rFonts w:ascii="Times New Roman" w:hAnsi="Times New Roman" w:cs="Times New Roman"/>
          <w:sz w:val="24"/>
          <w:szCs w:val="24"/>
        </w:rPr>
        <w:t>.</w:t>
      </w:r>
    </w:p>
    <w:p w:rsidR="00B030AD" w:rsidRDefault="00B030AD" w:rsidP="00B030AD">
      <w:pPr>
        <w:pStyle w:val="Heading1"/>
        <w:jc w:val="center"/>
        <w:rPr>
          <w:rFonts w:ascii="Times New Roman" w:hAnsi="Times New Roman" w:cs="Times New Roman"/>
          <w:color w:val="auto"/>
        </w:rPr>
      </w:pPr>
      <w:bookmarkStart w:id="5" w:name="_Toc372012794"/>
      <w:r>
        <w:rPr>
          <w:rFonts w:ascii="Times New Roman" w:hAnsi="Times New Roman" w:cs="Times New Roman"/>
          <w:color w:val="auto"/>
        </w:rPr>
        <w:t>Assessment</w:t>
      </w:r>
      <w:r w:rsidR="002208E6">
        <w:rPr>
          <w:rFonts w:ascii="Times New Roman" w:hAnsi="Times New Roman" w:cs="Times New Roman"/>
          <w:color w:val="auto"/>
        </w:rPr>
        <w:t xml:space="preserve"> / Evaluation</w:t>
      </w:r>
      <w:bookmarkEnd w:id="5"/>
    </w:p>
    <w:p w:rsidR="00B030AD" w:rsidRDefault="00B030AD" w:rsidP="00B030AD">
      <w:pPr>
        <w:rPr>
          <w:rFonts w:ascii="Times New Roman" w:hAnsi="Times New Roman" w:cs="Times New Roman"/>
          <w:sz w:val="24"/>
          <w:szCs w:val="24"/>
        </w:rPr>
      </w:pPr>
    </w:p>
    <w:p w:rsidR="00466BEC" w:rsidRDefault="00BB432F" w:rsidP="00556F00">
      <w:pPr>
        <w:spacing w:line="360" w:lineRule="auto"/>
        <w:jc w:val="both"/>
        <w:rPr>
          <w:rFonts w:ascii="Times New Roman" w:hAnsi="Times New Roman" w:cs="Times New Roman"/>
          <w:sz w:val="24"/>
          <w:szCs w:val="24"/>
        </w:rPr>
      </w:pPr>
      <w:r>
        <w:rPr>
          <w:rFonts w:ascii="Times New Roman" w:hAnsi="Times New Roman" w:cs="Times New Roman"/>
          <w:sz w:val="24"/>
          <w:szCs w:val="24"/>
        </w:rPr>
        <w:t>McWilliam and Botwinski (2010) state that the assessment of a nurse’s clinical skills is paramount to the teac</w:t>
      </w:r>
      <w:r w:rsidR="00556F00">
        <w:rPr>
          <w:rFonts w:ascii="Times New Roman" w:hAnsi="Times New Roman" w:cs="Times New Roman"/>
          <w:sz w:val="24"/>
          <w:szCs w:val="24"/>
        </w:rPr>
        <w:t>hing process.  This author would propose using</w:t>
      </w:r>
      <w:r>
        <w:rPr>
          <w:rFonts w:ascii="Times New Roman" w:hAnsi="Times New Roman" w:cs="Times New Roman"/>
          <w:sz w:val="24"/>
          <w:szCs w:val="24"/>
        </w:rPr>
        <w:t xml:space="preserve"> an Objective Structured Clinical Examination (OSCE)</w:t>
      </w:r>
      <w:r w:rsidR="000701C6">
        <w:rPr>
          <w:rFonts w:ascii="Times New Roman" w:hAnsi="Times New Roman" w:cs="Times New Roman"/>
          <w:sz w:val="24"/>
          <w:szCs w:val="24"/>
        </w:rPr>
        <w:t xml:space="preserve"> – a summative assessment -</w:t>
      </w:r>
      <w:r>
        <w:rPr>
          <w:rFonts w:ascii="Times New Roman" w:hAnsi="Times New Roman" w:cs="Times New Roman"/>
          <w:sz w:val="24"/>
          <w:szCs w:val="24"/>
        </w:rPr>
        <w:t xml:space="preserve"> to evaluate the skills that had been taught in the lesson.  The aim of the lesson plan was to change the behaviour of ineffective hand hygiene, therefore, after demonstrating the skill it would be appropriate to evaluate the learner’s skills in this manner.  An OSCE is considered a very suitable form of evaluation in task-based parts of nursing due to its high degree of standard</w:t>
      </w:r>
      <w:r w:rsidR="00CE105C">
        <w:rPr>
          <w:rFonts w:ascii="Times New Roman" w:hAnsi="Times New Roman" w:cs="Times New Roman"/>
          <w:sz w:val="24"/>
          <w:szCs w:val="24"/>
        </w:rPr>
        <w:t>ization (Martensson and Lafmark</w:t>
      </w:r>
      <w:r>
        <w:rPr>
          <w:rFonts w:ascii="Times New Roman" w:hAnsi="Times New Roman" w:cs="Times New Roman"/>
          <w:sz w:val="24"/>
          <w:szCs w:val="24"/>
        </w:rPr>
        <w:t xml:space="preserve"> 2013).  This is further supported by Oranye </w:t>
      </w:r>
      <w:r>
        <w:rPr>
          <w:rFonts w:ascii="Times New Roman" w:hAnsi="Times New Roman" w:cs="Times New Roman"/>
          <w:i/>
          <w:sz w:val="24"/>
          <w:szCs w:val="24"/>
        </w:rPr>
        <w:t xml:space="preserve">et al. </w:t>
      </w:r>
      <w:r>
        <w:rPr>
          <w:rFonts w:ascii="Times New Roman" w:hAnsi="Times New Roman" w:cs="Times New Roman"/>
          <w:sz w:val="24"/>
          <w:szCs w:val="24"/>
        </w:rPr>
        <w:t>(2012) when the</w:t>
      </w:r>
      <w:r w:rsidR="00556F00">
        <w:rPr>
          <w:rFonts w:ascii="Times New Roman" w:hAnsi="Times New Roman" w:cs="Times New Roman"/>
          <w:sz w:val="24"/>
          <w:szCs w:val="24"/>
        </w:rPr>
        <w:t>y concluded that</w:t>
      </w:r>
      <w:r>
        <w:rPr>
          <w:rFonts w:ascii="Times New Roman" w:hAnsi="Times New Roman" w:cs="Times New Roman"/>
          <w:sz w:val="24"/>
          <w:szCs w:val="24"/>
        </w:rPr>
        <w:t xml:space="preserve"> the</w:t>
      </w:r>
      <w:r w:rsidR="00B04909">
        <w:rPr>
          <w:rFonts w:ascii="Times New Roman" w:hAnsi="Times New Roman" w:cs="Times New Roman"/>
          <w:sz w:val="24"/>
          <w:szCs w:val="24"/>
        </w:rPr>
        <w:t>ir observational study validated</w:t>
      </w:r>
      <w:r>
        <w:rPr>
          <w:rFonts w:ascii="Times New Roman" w:hAnsi="Times New Roman" w:cs="Times New Roman"/>
          <w:sz w:val="24"/>
          <w:szCs w:val="24"/>
        </w:rPr>
        <w:t xml:space="preserve"> the use of the OSCE for</w:t>
      </w:r>
      <w:r w:rsidR="00556F00">
        <w:rPr>
          <w:rFonts w:ascii="Times New Roman" w:hAnsi="Times New Roman" w:cs="Times New Roman"/>
          <w:sz w:val="24"/>
          <w:szCs w:val="24"/>
        </w:rPr>
        <w:t xml:space="preserve"> assessment of nursing skills.</w:t>
      </w:r>
    </w:p>
    <w:p w:rsidR="00A11598" w:rsidRDefault="00B04909" w:rsidP="00E963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final part of the education process would be the </w:t>
      </w:r>
      <w:r w:rsidR="00E96381">
        <w:rPr>
          <w:rFonts w:ascii="Times New Roman" w:hAnsi="Times New Roman" w:cs="Times New Roman"/>
          <w:sz w:val="24"/>
          <w:szCs w:val="24"/>
        </w:rPr>
        <w:t>evaluation of the lesson and it</w:t>
      </w:r>
      <w:r>
        <w:rPr>
          <w:rFonts w:ascii="Times New Roman" w:hAnsi="Times New Roman" w:cs="Times New Roman"/>
          <w:sz w:val="24"/>
          <w:szCs w:val="24"/>
        </w:rPr>
        <w:t xml:space="preserve">s content from the viewpoint of the learners.  This is an essential part of the process as the educator needs to establish that the teaching plan was effective and have the awareness that their own style of teaching might need to change or be adapted to suit future teaching forums.  </w:t>
      </w:r>
      <w:r w:rsidR="00E96381">
        <w:rPr>
          <w:rFonts w:ascii="Times New Roman" w:hAnsi="Times New Roman" w:cs="Times New Roman"/>
          <w:sz w:val="24"/>
          <w:szCs w:val="24"/>
        </w:rPr>
        <w:t>For the purposes of this lesson plan this author fou</w:t>
      </w:r>
      <w:r w:rsidR="000701C6">
        <w:rPr>
          <w:rFonts w:ascii="Times New Roman" w:hAnsi="Times New Roman" w:cs="Times New Roman"/>
          <w:sz w:val="24"/>
          <w:szCs w:val="24"/>
        </w:rPr>
        <w:t>nd that a questionnaire that would be</w:t>
      </w:r>
      <w:r w:rsidR="00E96381">
        <w:rPr>
          <w:rFonts w:ascii="Times New Roman" w:hAnsi="Times New Roman" w:cs="Times New Roman"/>
          <w:sz w:val="24"/>
          <w:szCs w:val="24"/>
        </w:rPr>
        <w:t xml:space="preserve"> completed at the end of the lesson would be the most </w:t>
      </w:r>
      <w:r w:rsidR="00E96381">
        <w:rPr>
          <w:rFonts w:ascii="Times New Roman" w:hAnsi="Times New Roman" w:cs="Times New Roman"/>
          <w:sz w:val="24"/>
          <w:szCs w:val="24"/>
        </w:rPr>
        <w:lastRenderedPageBreak/>
        <w:t xml:space="preserve">appropriate method.  The answers to these questions would assist the educator in further teaching sessions and also give the educator an insight into their own performance.  There would be open questions in the evaluation so that the educator would get a good qualitative opinion from the learners.  The benefits of educator evaluation is supported in the literature where is states that evaluation of learning styles is key to creating effective learning environment and appropriate learning opportunities (Williams </w:t>
      </w:r>
      <w:r w:rsidR="00E96381">
        <w:rPr>
          <w:rFonts w:ascii="Times New Roman" w:hAnsi="Times New Roman" w:cs="Times New Roman"/>
          <w:i/>
          <w:sz w:val="24"/>
          <w:szCs w:val="24"/>
        </w:rPr>
        <w:t xml:space="preserve">et al. </w:t>
      </w:r>
      <w:r w:rsidR="00E96381">
        <w:rPr>
          <w:rFonts w:ascii="Times New Roman" w:hAnsi="Times New Roman" w:cs="Times New Roman"/>
          <w:sz w:val="24"/>
          <w:szCs w:val="24"/>
        </w:rPr>
        <w:t>2012).</w:t>
      </w:r>
    </w:p>
    <w:p w:rsidR="000701C6" w:rsidRDefault="000701C6" w:rsidP="000701C6">
      <w:pPr>
        <w:pStyle w:val="Heading1"/>
        <w:jc w:val="center"/>
        <w:rPr>
          <w:rFonts w:ascii="Times New Roman" w:hAnsi="Times New Roman" w:cs="Times New Roman"/>
          <w:color w:val="auto"/>
        </w:rPr>
      </w:pPr>
      <w:bookmarkStart w:id="6" w:name="_Toc372012795"/>
      <w:r>
        <w:rPr>
          <w:rFonts w:ascii="Times New Roman" w:hAnsi="Times New Roman" w:cs="Times New Roman"/>
          <w:color w:val="auto"/>
        </w:rPr>
        <w:t>Conclusion</w:t>
      </w:r>
      <w:bookmarkEnd w:id="6"/>
    </w:p>
    <w:p w:rsidR="000701C6" w:rsidRDefault="000701C6" w:rsidP="000701C6">
      <w:pPr>
        <w:rPr>
          <w:rFonts w:ascii="Times New Roman" w:hAnsi="Times New Roman" w:cs="Times New Roman"/>
          <w:sz w:val="24"/>
          <w:szCs w:val="24"/>
        </w:rPr>
      </w:pPr>
    </w:p>
    <w:p w:rsidR="000701C6" w:rsidRPr="000701C6" w:rsidRDefault="000701C6" w:rsidP="000701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in this assignment the importance of an appropriate lesson plan has been discussed.  Also, the different theories used in the lesson plan were discussed and rationale was given to justify their use.  The use of teaching theories by nurse educators is essential to achieve the aims and learning outcomes of modules and </w:t>
      </w:r>
      <w:r w:rsidR="00811BE6">
        <w:rPr>
          <w:rFonts w:ascii="Times New Roman" w:hAnsi="Times New Roman" w:cs="Times New Roman"/>
          <w:sz w:val="24"/>
          <w:szCs w:val="24"/>
        </w:rPr>
        <w:t>their</w:t>
      </w:r>
      <w:r>
        <w:rPr>
          <w:rFonts w:ascii="Times New Roman" w:hAnsi="Times New Roman" w:cs="Times New Roman"/>
          <w:sz w:val="24"/>
          <w:szCs w:val="24"/>
        </w:rPr>
        <w:t xml:space="preserve"> use and importance should not be underestimated.</w:t>
      </w:r>
    </w:p>
    <w:p w:rsidR="00DD0025" w:rsidRDefault="00DD0025" w:rsidP="001967E6">
      <w:pPr>
        <w:pStyle w:val="Heading1"/>
        <w:jc w:val="center"/>
        <w:rPr>
          <w:rFonts w:ascii="Times New Roman" w:hAnsi="Times New Roman" w:cs="Times New Roman"/>
          <w:color w:val="auto"/>
        </w:rPr>
      </w:pPr>
      <w:bookmarkStart w:id="7" w:name="_Toc372012796"/>
      <w:r>
        <w:rPr>
          <w:rFonts w:ascii="Times New Roman" w:hAnsi="Times New Roman" w:cs="Times New Roman"/>
          <w:color w:val="auto"/>
        </w:rPr>
        <w:t>References</w:t>
      </w:r>
      <w:bookmarkEnd w:id="7"/>
    </w:p>
    <w:p w:rsidR="003F2A13" w:rsidRPr="003F2A13" w:rsidRDefault="003F2A13" w:rsidP="003F2A13"/>
    <w:p w:rsidR="0042634A" w:rsidRDefault="0042634A" w:rsidP="001F024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Bjork I.T. (2013) Exploring informal learning among hospital nurses.  </w:t>
      </w:r>
      <w:r>
        <w:rPr>
          <w:rFonts w:ascii="Times New Roman" w:hAnsi="Times New Roman" w:cs="Times New Roman"/>
          <w:i/>
          <w:sz w:val="24"/>
          <w:szCs w:val="24"/>
        </w:rPr>
        <w:t xml:space="preserve">Journal of Workplace Learning </w:t>
      </w:r>
      <w:r>
        <w:rPr>
          <w:rFonts w:ascii="Times New Roman" w:hAnsi="Times New Roman" w:cs="Times New Roman"/>
          <w:sz w:val="24"/>
          <w:szCs w:val="24"/>
        </w:rPr>
        <w:t>25(7), 426-428.</w:t>
      </w:r>
    </w:p>
    <w:p w:rsidR="00A47DC8" w:rsidRPr="00A47DC8" w:rsidRDefault="00A47DC8" w:rsidP="001F024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Brunner E., De Herdt A., Minguet P., Baldew S. &amp; Probst M. (2013) Can cognitive behavioural therapy based strategies be integrated into physiotherapy for the prevention of chronic low back pain? A systematic review.  </w:t>
      </w:r>
      <w:r>
        <w:rPr>
          <w:rFonts w:ascii="Times New Roman" w:hAnsi="Times New Roman" w:cs="Times New Roman"/>
          <w:i/>
          <w:sz w:val="24"/>
          <w:szCs w:val="24"/>
        </w:rPr>
        <w:t xml:space="preserve">Disability and Rehabilitation </w:t>
      </w:r>
      <w:r>
        <w:rPr>
          <w:rFonts w:ascii="Times New Roman" w:hAnsi="Times New Roman" w:cs="Times New Roman"/>
          <w:sz w:val="24"/>
          <w:szCs w:val="24"/>
        </w:rPr>
        <w:t>35(1), 1-10.</w:t>
      </w:r>
    </w:p>
    <w:p w:rsidR="00D703D6" w:rsidRPr="00D703D6" w:rsidRDefault="00D703D6"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Castro L.C. &amp; Takahashi R.T. (2008) Perception of nurses on the learning evaluation process in training programs in a Sao Paulo hospital. </w:t>
      </w:r>
      <w:r>
        <w:rPr>
          <w:rFonts w:ascii="Times New Roman" w:hAnsi="Times New Roman" w:cs="Times New Roman"/>
          <w:i/>
          <w:sz w:val="24"/>
          <w:szCs w:val="24"/>
        </w:rPr>
        <w:t xml:space="preserve">Revista da Escola de Enfermagem da USP </w:t>
      </w:r>
      <w:r>
        <w:rPr>
          <w:rFonts w:ascii="Times New Roman" w:hAnsi="Times New Roman" w:cs="Times New Roman"/>
          <w:sz w:val="24"/>
          <w:szCs w:val="24"/>
        </w:rPr>
        <w:t>42(2), 305-311.</w:t>
      </w:r>
    </w:p>
    <w:p w:rsidR="00506BD0" w:rsidRDefault="00506BD0"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Chau J.P.C., Thompson D.R., Twinn S., Lee D.T.F. &amp; Pang S.W.M. (2011) An evaluation of hospital hand hygiene practice and glove use in Hong Kong.  </w:t>
      </w:r>
      <w:r>
        <w:rPr>
          <w:rFonts w:ascii="Times New Roman" w:hAnsi="Times New Roman" w:cs="Times New Roman"/>
          <w:i/>
          <w:sz w:val="24"/>
          <w:szCs w:val="24"/>
        </w:rPr>
        <w:t xml:space="preserve">Journal of Clinical Nursing </w:t>
      </w:r>
      <w:r>
        <w:rPr>
          <w:rFonts w:ascii="Times New Roman" w:hAnsi="Times New Roman" w:cs="Times New Roman"/>
          <w:sz w:val="24"/>
          <w:szCs w:val="24"/>
        </w:rPr>
        <w:t>20 (9/10), 1319-1328.</w:t>
      </w:r>
    </w:p>
    <w:p w:rsidR="00C45D76" w:rsidRDefault="00C45D76"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Chesser-Smyth P. (2013) Learning Theories.  </w:t>
      </w:r>
      <w:r w:rsidR="00551DBF">
        <w:rPr>
          <w:rFonts w:ascii="Times New Roman" w:hAnsi="Times New Roman" w:cs="Times New Roman"/>
          <w:i/>
          <w:sz w:val="24"/>
          <w:szCs w:val="24"/>
        </w:rPr>
        <w:t xml:space="preserve">Provided in Nurse Educator in Practice/Preceptorship, </w:t>
      </w:r>
      <w:r w:rsidR="00551DBF">
        <w:rPr>
          <w:rFonts w:ascii="Times New Roman" w:hAnsi="Times New Roman" w:cs="Times New Roman"/>
          <w:sz w:val="24"/>
          <w:szCs w:val="24"/>
        </w:rPr>
        <w:t>Waterford Institute of Technology, Waterford, 8</w:t>
      </w:r>
      <w:r w:rsidR="00551DBF" w:rsidRPr="00C45D76">
        <w:rPr>
          <w:rFonts w:ascii="Times New Roman" w:hAnsi="Times New Roman" w:cs="Times New Roman"/>
          <w:sz w:val="24"/>
          <w:szCs w:val="24"/>
          <w:vertAlign w:val="superscript"/>
        </w:rPr>
        <w:t>th</w:t>
      </w:r>
      <w:r w:rsidR="00551DBF">
        <w:rPr>
          <w:rFonts w:ascii="Times New Roman" w:hAnsi="Times New Roman" w:cs="Times New Roman"/>
          <w:sz w:val="24"/>
          <w:szCs w:val="24"/>
        </w:rPr>
        <w:t xml:space="preserve"> October.</w:t>
      </w:r>
    </w:p>
    <w:p w:rsidR="00A47DC8" w:rsidRPr="00A47DC8" w:rsidRDefault="00A47DC8" w:rsidP="0026289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Cumbler E., Castillo L., Satorie L., Ford D., Hagman J., Hodge T., Pri</w:t>
      </w:r>
      <w:r w:rsidR="003F2A13">
        <w:rPr>
          <w:rFonts w:ascii="Times New Roman" w:hAnsi="Times New Roman" w:cs="Times New Roman"/>
          <w:sz w:val="24"/>
          <w:szCs w:val="24"/>
        </w:rPr>
        <w:t>ce L. &amp; Wald H. (2013) Culture change in infection control applying p</w:t>
      </w:r>
      <w:r>
        <w:rPr>
          <w:rFonts w:ascii="Times New Roman" w:hAnsi="Times New Roman" w:cs="Times New Roman"/>
          <w:sz w:val="24"/>
          <w:szCs w:val="24"/>
        </w:rPr>
        <w:t>sychologi</w:t>
      </w:r>
      <w:r w:rsidR="003F2A13">
        <w:rPr>
          <w:rFonts w:ascii="Times New Roman" w:hAnsi="Times New Roman" w:cs="Times New Roman"/>
          <w:sz w:val="24"/>
          <w:szCs w:val="24"/>
        </w:rPr>
        <w:t>cal principles to improve hand h</w:t>
      </w:r>
      <w:r>
        <w:rPr>
          <w:rFonts w:ascii="Times New Roman" w:hAnsi="Times New Roman" w:cs="Times New Roman"/>
          <w:sz w:val="24"/>
          <w:szCs w:val="24"/>
        </w:rPr>
        <w:t xml:space="preserve">ygiene.  </w:t>
      </w:r>
      <w:r>
        <w:rPr>
          <w:rFonts w:ascii="Times New Roman" w:hAnsi="Times New Roman" w:cs="Times New Roman"/>
          <w:i/>
          <w:sz w:val="24"/>
          <w:szCs w:val="24"/>
        </w:rPr>
        <w:t xml:space="preserve">Journal of Nursing Care Quality </w:t>
      </w:r>
      <w:r>
        <w:rPr>
          <w:rFonts w:ascii="Times New Roman" w:hAnsi="Times New Roman" w:cs="Times New Roman"/>
          <w:sz w:val="24"/>
          <w:szCs w:val="24"/>
        </w:rPr>
        <w:t>28(4), 304-311.</w:t>
      </w:r>
    </w:p>
    <w:p w:rsidR="000746D8" w:rsidRDefault="000746D8"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Erasmus V., Brouwer W., Van Beeck E.F., Oenema A., Daha T.J., Richardus J.H., Vos M.C. &amp; Brug J. (2009) A qualitative exploration of reasons for poor hand hygiene among hospital workers: Lack of positive role models and of convincing evidence that hand hygiene prevents cross-infection.  </w:t>
      </w:r>
      <w:r>
        <w:rPr>
          <w:rFonts w:ascii="Times New Roman" w:hAnsi="Times New Roman" w:cs="Times New Roman"/>
          <w:i/>
          <w:sz w:val="24"/>
          <w:szCs w:val="24"/>
        </w:rPr>
        <w:t>Infection Control and Hospital Epidemiology</w:t>
      </w:r>
      <w:r w:rsidR="00BF08F9">
        <w:rPr>
          <w:rFonts w:ascii="Times New Roman" w:hAnsi="Times New Roman" w:cs="Times New Roman"/>
          <w:i/>
          <w:sz w:val="24"/>
          <w:szCs w:val="24"/>
        </w:rPr>
        <w:t xml:space="preserve"> </w:t>
      </w:r>
      <w:r w:rsidR="00BF08F9">
        <w:rPr>
          <w:rFonts w:ascii="Times New Roman" w:hAnsi="Times New Roman" w:cs="Times New Roman"/>
          <w:sz w:val="24"/>
          <w:szCs w:val="24"/>
        </w:rPr>
        <w:t>30 (5), 415-419.</w:t>
      </w:r>
    </w:p>
    <w:p w:rsidR="00A47DC8" w:rsidRPr="00A47DC8" w:rsidRDefault="00A47DC8"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Erasmus V., Daha T.J., Bruh H., Richardus J.H., Behrendt M.D., Vos M.C. &amp; Van Beeck E.F. (2010) Systematic review of studies on compliance with hand hygiene guidelines in hospital care.  </w:t>
      </w:r>
      <w:r>
        <w:rPr>
          <w:rFonts w:ascii="Times New Roman" w:hAnsi="Times New Roman" w:cs="Times New Roman"/>
          <w:i/>
          <w:sz w:val="24"/>
          <w:szCs w:val="24"/>
        </w:rPr>
        <w:t xml:space="preserve">Infection Control &amp; Hospital Epidemiology </w:t>
      </w:r>
      <w:r>
        <w:rPr>
          <w:rFonts w:ascii="Times New Roman" w:hAnsi="Times New Roman" w:cs="Times New Roman"/>
          <w:sz w:val="24"/>
          <w:szCs w:val="24"/>
        </w:rPr>
        <w:t>31(3), 283-294.</w:t>
      </w:r>
    </w:p>
    <w:p w:rsidR="004D0498" w:rsidRDefault="003F2A13"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Haider E. (2007) Applied l</w:t>
      </w:r>
      <w:r w:rsidR="004D0498">
        <w:rPr>
          <w:rFonts w:ascii="Times New Roman" w:hAnsi="Times New Roman" w:cs="Times New Roman"/>
          <w:sz w:val="24"/>
          <w:szCs w:val="24"/>
        </w:rPr>
        <w:t xml:space="preserve">eadership: Nurse leaders as teachers.  </w:t>
      </w:r>
      <w:r w:rsidR="004D0498">
        <w:rPr>
          <w:rFonts w:ascii="Times New Roman" w:hAnsi="Times New Roman" w:cs="Times New Roman"/>
          <w:i/>
          <w:sz w:val="24"/>
          <w:szCs w:val="24"/>
        </w:rPr>
        <w:t xml:space="preserve">Nursing Management UK </w:t>
      </w:r>
      <w:r w:rsidR="004D0498">
        <w:rPr>
          <w:rFonts w:ascii="Times New Roman" w:hAnsi="Times New Roman" w:cs="Times New Roman"/>
          <w:sz w:val="24"/>
          <w:szCs w:val="24"/>
        </w:rPr>
        <w:t>14(4), 30-33.</w:t>
      </w:r>
    </w:p>
    <w:p w:rsidR="003B490F" w:rsidRPr="003B490F" w:rsidRDefault="003B490F"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Harden R.M., Downie W.W., Stevenson M. &amp; Wilson G.M. (1975) Assessment of clinical competence using objective structured examination. </w:t>
      </w:r>
      <w:r>
        <w:rPr>
          <w:rFonts w:ascii="Times New Roman" w:hAnsi="Times New Roman" w:cs="Times New Roman"/>
          <w:i/>
          <w:sz w:val="24"/>
          <w:szCs w:val="24"/>
        </w:rPr>
        <w:t xml:space="preserve"> British Medical Journal </w:t>
      </w:r>
      <w:r>
        <w:rPr>
          <w:rFonts w:ascii="Times New Roman" w:hAnsi="Times New Roman" w:cs="Times New Roman"/>
          <w:sz w:val="24"/>
          <w:szCs w:val="24"/>
        </w:rPr>
        <w:t>22 (1), 447-451.</w:t>
      </w:r>
    </w:p>
    <w:p w:rsidR="007768D8" w:rsidRPr="007768D8" w:rsidRDefault="007768D8"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Health Services Executive (2013) </w:t>
      </w:r>
      <w:r>
        <w:rPr>
          <w:rFonts w:ascii="Times New Roman" w:hAnsi="Times New Roman" w:cs="Times New Roman"/>
          <w:i/>
          <w:sz w:val="24"/>
          <w:szCs w:val="24"/>
        </w:rPr>
        <w:t xml:space="preserve">Hand Hygiene and Skincare.  </w:t>
      </w:r>
      <w:r>
        <w:rPr>
          <w:rFonts w:ascii="Times New Roman" w:hAnsi="Times New Roman" w:cs="Times New Roman"/>
          <w:sz w:val="24"/>
          <w:szCs w:val="24"/>
        </w:rPr>
        <w:t>(Internet) Available at:www.hse.ie/</w:t>
      </w:r>
      <w:r w:rsidRPr="007768D8">
        <w:rPr>
          <w:rFonts w:ascii="Times New Roman" w:hAnsi="Times New Roman" w:cs="Times New Roman"/>
          <w:sz w:val="24"/>
          <w:szCs w:val="24"/>
        </w:rPr>
        <w:t>../list/3/hospitals/sligo/depts/Hand_Hygiene_and_Skincare_a_Guide_to_Best_Practice</w:t>
      </w:r>
      <w:r>
        <w:rPr>
          <w:rFonts w:ascii="Times New Roman" w:hAnsi="Times New Roman" w:cs="Times New Roman"/>
          <w:sz w:val="24"/>
          <w:szCs w:val="24"/>
        </w:rPr>
        <w:t>, (Accessed 25</w:t>
      </w:r>
      <w:r w:rsidRPr="007768D8">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2013).</w:t>
      </w:r>
    </w:p>
    <w:p w:rsidR="00262890" w:rsidRDefault="00262890" w:rsidP="00551DBF">
      <w:pPr>
        <w:spacing w:line="360" w:lineRule="auto"/>
        <w:ind w:left="720" w:hanging="720"/>
        <w:jc w:val="both"/>
        <w:rPr>
          <w:rFonts w:ascii="Times New Roman" w:hAnsi="Times New Roman" w:cs="Times New Roman"/>
          <w:sz w:val="24"/>
          <w:szCs w:val="24"/>
        </w:rPr>
      </w:pPr>
    </w:p>
    <w:p w:rsidR="00262890" w:rsidRDefault="00262890" w:rsidP="00551DBF">
      <w:pPr>
        <w:spacing w:line="360" w:lineRule="auto"/>
        <w:ind w:left="720" w:hanging="720"/>
        <w:jc w:val="both"/>
        <w:rPr>
          <w:rFonts w:ascii="Times New Roman" w:hAnsi="Times New Roman" w:cs="Times New Roman"/>
          <w:sz w:val="24"/>
          <w:szCs w:val="24"/>
        </w:rPr>
      </w:pPr>
    </w:p>
    <w:p w:rsidR="00E02035" w:rsidRDefault="00E02035" w:rsidP="00551DB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Helder O.K., Brug J., Looman C.W., Van Goudoever J.B. &amp; Kornelisse R.F. (2010).  The impact of an education programme on hand hygiene compliance and nosocomial infection incidence in an urban neonatal intensive care unit: An intervention study with before and after comparison.  </w:t>
      </w:r>
      <w:r>
        <w:rPr>
          <w:rFonts w:ascii="Times New Roman" w:hAnsi="Times New Roman" w:cs="Times New Roman"/>
          <w:i/>
          <w:sz w:val="24"/>
          <w:szCs w:val="24"/>
        </w:rPr>
        <w:t xml:space="preserve">International Journal of Nursing Studies </w:t>
      </w:r>
      <w:r w:rsidR="00BD3893">
        <w:rPr>
          <w:rFonts w:ascii="Times New Roman" w:hAnsi="Times New Roman" w:cs="Times New Roman"/>
          <w:sz w:val="24"/>
          <w:szCs w:val="24"/>
        </w:rPr>
        <w:t>47 (10), 1245-52.</w:t>
      </w:r>
    </w:p>
    <w:p w:rsidR="00C939B0" w:rsidRPr="00C939B0" w:rsidRDefault="00C939B0" w:rsidP="00551DB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Hunter J.L. &amp; Krantz S. (2010) Constructivism in cultural competence education.  </w:t>
      </w:r>
      <w:r>
        <w:rPr>
          <w:rFonts w:ascii="Times New Roman" w:hAnsi="Times New Roman" w:cs="Times New Roman"/>
          <w:i/>
          <w:sz w:val="24"/>
          <w:szCs w:val="24"/>
        </w:rPr>
        <w:t xml:space="preserve">Journal of Nursing Education </w:t>
      </w:r>
      <w:r>
        <w:rPr>
          <w:rFonts w:ascii="Times New Roman" w:hAnsi="Times New Roman" w:cs="Times New Roman"/>
          <w:sz w:val="24"/>
          <w:szCs w:val="24"/>
        </w:rPr>
        <w:t>49(4), 207-214.</w:t>
      </w:r>
    </w:p>
    <w:p w:rsidR="00B66C15" w:rsidRDefault="00B66C15"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Irish Times (2013) </w:t>
      </w:r>
      <w:r>
        <w:rPr>
          <w:rFonts w:ascii="Times New Roman" w:hAnsi="Times New Roman" w:cs="Times New Roman"/>
          <w:i/>
          <w:sz w:val="24"/>
          <w:szCs w:val="24"/>
        </w:rPr>
        <w:t xml:space="preserve">HIQA Inspections find poor hygiene in four hospitals. </w:t>
      </w:r>
      <w:r>
        <w:rPr>
          <w:rFonts w:ascii="Times New Roman" w:hAnsi="Times New Roman" w:cs="Times New Roman"/>
          <w:sz w:val="24"/>
          <w:szCs w:val="24"/>
        </w:rPr>
        <w:t xml:space="preserve">(Internet) Available at:  </w:t>
      </w:r>
      <w:hyperlink r:id="rId7" w:history="1">
        <w:r w:rsidRPr="001631DF">
          <w:rPr>
            <w:rStyle w:val="Hyperlink"/>
            <w:rFonts w:ascii="Times New Roman" w:hAnsi="Times New Roman" w:cs="Times New Roman"/>
            <w:sz w:val="24"/>
            <w:szCs w:val="24"/>
          </w:rPr>
          <w:t>http://www.irishtimes.com/news/health/hiqa-inspections-find-poor-hygiene-in-four-hospitals-1.1564219</w:t>
        </w:r>
      </w:hyperlink>
      <w:r>
        <w:rPr>
          <w:rFonts w:ascii="Times New Roman" w:hAnsi="Times New Roman" w:cs="Times New Roman"/>
          <w:sz w:val="24"/>
          <w:szCs w:val="24"/>
        </w:rPr>
        <w:t>, (Accessed 24</w:t>
      </w:r>
      <w:r w:rsidRPr="00B66C15">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2013).</w:t>
      </w:r>
    </w:p>
    <w:p w:rsidR="001F494A" w:rsidRPr="009E2918" w:rsidRDefault="009E2918"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Jackson P. </w:t>
      </w:r>
      <w:r w:rsidR="003F2A13">
        <w:rPr>
          <w:rFonts w:ascii="Times New Roman" w:hAnsi="Times New Roman" w:cs="Times New Roman"/>
          <w:sz w:val="24"/>
          <w:szCs w:val="24"/>
        </w:rPr>
        <w:t>&amp; Londell D. (2009) Revisiting adult learning theory through the lens of an adult l</w:t>
      </w:r>
      <w:r>
        <w:rPr>
          <w:rFonts w:ascii="Times New Roman" w:hAnsi="Times New Roman" w:cs="Times New Roman"/>
          <w:sz w:val="24"/>
          <w:szCs w:val="24"/>
        </w:rPr>
        <w:t xml:space="preserve">earner.  </w:t>
      </w:r>
      <w:r>
        <w:rPr>
          <w:rFonts w:ascii="Times New Roman" w:hAnsi="Times New Roman" w:cs="Times New Roman"/>
          <w:i/>
          <w:sz w:val="24"/>
          <w:szCs w:val="24"/>
        </w:rPr>
        <w:t xml:space="preserve">Adult Learning </w:t>
      </w:r>
      <w:r>
        <w:rPr>
          <w:rFonts w:ascii="Times New Roman" w:hAnsi="Times New Roman" w:cs="Times New Roman"/>
          <w:sz w:val="24"/>
          <w:szCs w:val="24"/>
        </w:rPr>
        <w:t>20 (3), 22-22.</w:t>
      </w:r>
    </w:p>
    <w:p w:rsidR="00A873E5" w:rsidRDefault="00A873E5"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Knowles M. (1984) </w:t>
      </w:r>
      <w:r>
        <w:rPr>
          <w:rFonts w:ascii="Times New Roman" w:hAnsi="Times New Roman" w:cs="Times New Roman"/>
          <w:i/>
          <w:sz w:val="24"/>
          <w:szCs w:val="24"/>
        </w:rPr>
        <w:t xml:space="preserve">Andragogy in Action: Applying modern principles of adult education.  </w:t>
      </w:r>
      <w:r>
        <w:rPr>
          <w:rFonts w:ascii="Times New Roman" w:hAnsi="Times New Roman" w:cs="Times New Roman"/>
          <w:sz w:val="24"/>
          <w:szCs w:val="24"/>
        </w:rPr>
        <w:t>1</w:t>
      </w:r>
      <w:r w:rsidRPr="00A873E5">
        <w:rPr>
          <w:rFonts w:ascii="Times New Roman" w:hAnsi="Times New Roman" w:cs="Times New Roman"/>
          <w:sz w:val="24"/>
          <w:szCs w:val="24"/>
          <w:vertAlign w:val="superscript"/>
        </w:rPr>
        <w:t>st</w:t>
      </w:r>
      <w:r>
        <w:rPr>
          <w:rFonts w:ascii="Times New Roman" w:hAnsi="Times New Roman" w:cs="Times New Roman"/>
          <w:sz w:val="24"/>
          <w:szCs w:val="24"/>
        </w:rPr>
        <w:t xml:space="preserve"> edn.  Jossey Bass, San Francisco.</w:t>
      </w:r>
    </w:p>
    <w:p w:rsidR="00431DDA" w:rsidRPr="00403025" w:rsidRDefault="00431DDA" w:rsidP="00431DDA">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Malim T. &amp; Birch A. (1998) </w:t>
      </w:r>
      <w:r>
        <w:rPr>
          <w:rFonts w:ascii="Times New Roman" w:hAnsi="Times New Roman" w:cs="Times New Roman"/>
          <w:i/>
          <w:sz w:val="24"/>
          <w:szCs w:val="24"/>
        </w:rPr>
        <w:t xml:space="preserve">Introductory Psychology </w:t>
      </w:r>
      <w:r>
        <w:rPr>
          <w:rFonts w:ascii="Times New Roman" w:hAnsi="Times New Roman" w:cs="Times New Roman"/>
          <w:sz w:val="24"/>
          <w:szCs w:val="24"/>
        </w:rPr>
        <w:t>1</w:t>
      </w:r>
      <w:r w:rsidRPr="00403025">
        <w:rPr>
          <w:rFonts w:ascii="Times New Roman" w:hAnsi="Times New Roman" w:cs="Times New Roman"/>
          <w:sz w:val="24"/>
          <w:szCs w:val="24"/>
          <w:vertAlign w:val="superscript"/>
        </w:rPr>
        <w:t>st</w:t>
      </w:r>
      <w:r>
        <w:rPr>
          <w:rFonts w:ascii="Times New Roman" w:hAnsi="Times New Roman" w:cs="Times New Roman"/>
          <w:sz w:val="24"/>
          <w:szCs w:val="24"/>
        </w:rPr>
        <w:t xml:space="preserve"> edn. Palgrave, Houndmills.</w:t>
      </w:r>
    </w:p>
    <w:p w:rsidR="00A11598" w:rsidRDefault="00A11598"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Martensson G. &amp; Lafmark A. (2013) </w:t>
      </w:r>
      <w:r w:rsidR="00556F00">
        <w:rPr>
          <w:rFonts w:ascii="Times New Roman" w:hAnsi="Times New Roman" w:cs="Times New Roman"/>
          <w:sz w:val="24"/>
          <w:szCs w:val="24"/>
        </w:rPr>
        <w:t>Implementation</w:t>
      </w:r>
      <w:r>
        <w:rPr>
          <w:rFonts w:ascii="Times New Roman" w:hAnsi="Times New Roman" w:cs="Times New Roman"/>
          <w:sz w:val="24"/>
          <w:szCs w:val="24"/>
        </w:rPr>
        <w:t xml:space="preserve"> and student evaluation of clinical final examination in nursing education.  </w:t>
      </w:r>
      <w:r>
        <w:rPr>
          <w:rFonts w:ascii="Times New Roman" w:hAnsi="Times New Roman" w:cs="Times New Roman"/>
          <w:i/>
          <w:sz w:val="24"/>
          <w:szCs w:val="24"/>
        </w:rPr>
        <w:t xml:space="preserve">Nurse Education Today </w:t>
      </w:r>
      <w:r>
        <w:rPr>
          <w:rFonts w:ascii="Times New Roman" w:hAnsi="Times New Roman" w:cs="Times New Roman"/>
          <w:sz w:val="24"/>
          <w:szCs w:val="24"/>
        </w:rPr>
        <w:t>33(12), 1563-1568.</w:t>
      </w:r>
    </w:p>
    <w:p w:rsidR="00A11598" w:rsidRDefault="00A11598"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McWilliam P. &amp; Botwinski C. (2010) Developing a successful nursing objective structured clinical examination.  </w:t>
      </w:r>
      <w:r>
        <w:rPr>
          <w:rFonts w:ascii="Times New Roman" w:hAnsi="Times New Roman" w:cs="Times New Roman"/>
          <w:i/>
          <w:sz w:val="24"/>
          <w:szCs w:val="24"/>
        </w:rPr>
        <w:t xml:space="preserve">Journal of Nursing Education </w:t>
      </w:r>
      <w:r>
        <w:rPr>
          <w:rFonts w:ascii="Times New Roman" w:hAnsi="Times New Roman" w:cs="Times New Roman"/>
          <w:sz w:val="24"/>
          <w:szCs w:val="24"/>
        </w:rPr>
        <w:t>49(1), 36-41.</w:t>
      </w:r>
    </w:p>
    <w:p w:rsidR="004F312C" w:rsidRPr="004F312C" w:rsidRDefault="004F312C"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Linton W. &amp; Wei-Fen M. (2013) The philosophical foundations of evidence-based nursing.  </w:t>
      </w:r>
      <w:r>
        <w:rPr>
          <w:rFonts w:ascii="Times New Roman" w:hAnsi="Times New Roman" w:cs="Times New Roman"/>
          <w:i/>
          <w:sz w:val="24"/>
          <w:szCs w:val="24"/>
        </w:rPr>
        <w:t xml:space="preserve">Journal of Nursing </w:t>
      </w:r>
      <w:r>
        <w:rPr>
          <w:rFonts w:ascii="Times New Roman" w:hAnsi="Times New Roman" w:cs="Times New Roman"/>
          <w:sz w:val="24"/>
          <w:szCs w:val="24"/>
        </w:rPr>
        <w:t>60(5), 5-10.</w:t>
      </w:r>
    </w:p>
    <w:p w:rsidR="00A11598" w:rsidRPr="00556F00" w:rsidRDefault="00A11598"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Oranye N., Ositadimma A., Che’an A., Bakar N. &amp; Rosnida A. (2012) Assessing nursing clinical skills competence through objective structured clinical examination (OSCE) for open distance learning students in Open University in Malaysia.  </w:t>
      </w:r>
      <w:r>
        <w:rPr>
          <w:rFonts w:ascii="Times New Roman" w:hAnsi="Times New Roman" w:cs="Times New Roman"/>
          <w:i/>
          <w:sz w:val="24"/>
          <w:szCs w:val="24"/>
        </w:rPr>
        <w:t>Contempor</w:t>
      </w:r>
      <w:r w:rsidR="00556F00">
        <w:rPr>
          <w:rFonts w:ascii="Times New Roman" w:hAnsi="Times New Roman" w:cs="Times New Roman"/>
          <w:i/>
          <w:sz w:val="24"/>
          <w:szCs w:val="24"/>
        </w:rPr>
        <w:t xml:space="preserve">ary Nurse: A Journal of the Australian Nursing Profession </w:t>
      </w:r>
      <w:r w:rsidR="00556F00">
        <w:rPr>
          <w:rFonts w:ascii="Times New Roman" w:hAnsi="Times New Roman" w:cs="Times New Roman"/>
          <w:sz w:val="24"/>
          <w:szCs w:val="24"/>
        </w:rPr>
        <w:t>41(2), 233-241.</w:t>
      </w:r>
    </w:p>
    <w:p w:rsidR="00A470F1" w:rsidRDefault="00A470F1"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Ozkan N.F. &amp; Ulutas B. (2012) Evaluating the effect of teaching strategies and learning styles to students’ success.  </w:t>
      </w:r>
      <w:r>
        <w:rPr>
          <w:rFonts w:ascii="Times New Roman" w:hAnsi="Times New Roman" w:cs="Times New Roman"/>
          <w:i/>
          <w:sz w:val="24"/>
          <w:szCs w:val="24"/>
        </w:rPr>
        <w:t xml:space="preserve">New World Sciences Academy </w:t>
      </w:r>
      <w:r>
        <w:rPr>
          <w:rFonts w:ascii="Times New Roman" w:hAnsi="Times New Roman" w:cs="Times New Roman"/>
          <w:sz w:val="24"/>
          <w:szCs w:val="24"/>
        </w:rPr>
        <w:t>7(2), 613-620.</w:t>
      </w:r>
    </w:p>
    <w:p w:rsidR="00BB7CDB" w:rsidRDefault="00BB7CDB"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Ramani S. &amp; Orlander J.D. (2013) Human dimensions in bedside teaching: Focus group discussions of teachers and learners.  </w:t>
      </w:r>
      <w:r>
        <w:rPr>
          <w:rFonts w:ascii="Times New Roman" w:hAnsi="Times New Roman" w:cs="Times New Roman"/>
          <w:i/>
          <w:sz w:val="24"/>
          <w:szCs w:val="24"/>
        </w:rPr>
        <w:t xml:space="preserve">Teaching &amp; Learning in Medicine </w:t>
      </w:r>
      <w:r>
        <w:rPr>
          <w:rFonts w:ascii="Times New Roman" w:hAnsi="Times New Roman" w:cs="Times New Roman"/>
          <w:sz w:val="24"/>
          <w:szCs w:val="24"/>
        </w:rPr>
        <w:t>25(4), 312-318.</w:t>
      </w:r>
    </w:p>
    <w:p w:rsidR="00626A87" w:rsidRPr="00626A87" w:rsidRDefault="00626A87"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Ramezani M. &amp; Kermanshahi S. (2011) A survey of the quality of clinical education in nursing.  </w:t>
      </w:r>
      <w:r>
        <w:rPr>
          <w:rFonts w:ascii="Times New Roman" w:hAnsi="Times New Roman" w:cs="Times New Roman"/>
          <w:i/>
          <w:sz w:val="24"/>
          <w:szCs w:val="24"/>
        </w:rPr>
        <w:t xml:space="preserve">Journal of Jahrom University of Medical Sciences </w:t>
      </w:r>
      <w:r>
        <w:rPr>
          <w:rFonts w:ascii="Times New Roman" w:hAnsi="Times New Roman" w:cs="Times New Roman"/>
          <w:sz w:val="24"/>
          <w:szCs w:val="24"/>
        </w:rPr>
        <w:t>9(2), 21-22.</w:t>
      </w:r>
    </w:p>
    <w:p w:rsidR="0042634A" w:rsidRPr="0042634A" w:rsidRDefault="0042634A"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Rutherford-Hemming T. (2012) Simulation methodology in nursing education and adult learning theory.  </w:t>
      </w:r>
      <w:r>
        <w:rPr>
          <w:rFonts w:ascii="Times New Roman" w:hAnsi="Times New Roman" w:cs="Times New Roman"/>
          <w:i/>
          <w:sz w:val="24"/>
          <w:szCs w:val="24"/>
        </w:rPr>
        <w:t xml:space="preserve">Adult Learning </w:t>
      </w:r>
      <w:r>
        <w:rPr>
          <w:rFonts w:ascii="Times New Roman" w:hAnsi="Times New Roman" w:cs="Times New Roman"/>
          <w:sz w:val="24"/>
          <w:szCs w:val="24"/>
        </w:rPr>
        <w:t>23(3), 129-137.</w:t>
      </w:r>
    </w:p>
    <w:p w:rsidR="00551DBF" w:rsidRPr="00551DBF" w:rsidRDefault="00551DBF" w:rsidP="00466BE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Song X., Stockwell D.C., Floyd T., Short B.L. &amp; Singh N. (2013) Improving hand hygiene compliance in health care workers: Strategies and impact on patient outcomes.  </w:t>
      </w:r>
      <w:r>
        <w:rPr>
          <w:rFonts w:ascii="Times New Roman" w:hAnsi="Times New Roman" w:cs="Times New Roman"/>
          <w:i/>
          <w:sz w:val="24"/>
          <w:szCs w:val="24"/>
        </w:rPr>
        <w:t xml:space="preserve">American Journal of Infection Control </w:t>
      </w:r>
      <w:r>
        <w:rPr>
          <w:rFonts w:ascii="Times New Roman" w:hAnsi="Times New Roman" w:cs="Times New Roman"/>
          <w:sz w:val="24"/>
          <w:szCs w:val="24"/>
        </w:rPr>
        <w:t>41(10), 101-105.</w:t>
      </w:r>
    </w:p>
    <w:p w:rsidR="00B56EA8" w:rsidRPr="00B56EA8" w:rsidRDefault="00B56EA8"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Sreiner S.H., Hewett B.J., Floyd E., Lewis N.C. &amp;</w:t>
      </w:r>
      <w:r w:rsidR="003F2A13">
        <w:rPr>
          <w:rFonts w:ascii="Times New Roman" w:hAnsi="Times New Roman" w:cs="Times New Roman"/>
          <w:sz w:val="24"/>
          <w:szCs w:val="24"/>
        </w:rPr>
        <w:t xml:space="preserve"> Walker E.H. (2010) Creating a learner-centred environment in nursing education: An immersion e</w:t>
      </w:r>
      <w:r>
        <w:rPr>
          <w:rFonts w:ascii="Times New Roman" w:hAnsi="Times New Roman" w:cs="Times New Roman"/>
          <w:sz w:val="24"/>
          <w:szCs w:val="24"/>
        </w:rPr>
        <w:t xml:space="preserve">xperience.  </w:t>
      </w:r>
      <w:r>
        <w:rPr>
          <w:rFonts w:ascii="Times New Roman" w:hAnsi="Times New Roman" w:cs="Times New Roman"/>
          <w:i/>
          <w:sz w:val="24"/>
          <w:szCs w:val="24"/>
        </w:rPr>
        <w:t xml:space="preserve">Journal of Adult Education </w:t>
      </w:r>
      <w:r>
        <w:rPr>
          <w:rFonts w:ascii="Times New Roman" w:hAnsi="Times New Roman" w:cs="Times New Roman"/>
          <w:sz w:val="24"/>
          <w:szCs w:val="24"/>
        </w:rPr>
        <w:t>39(1), 11-17.</w:t>
      </w:r>
    </w:p>
    <w:p w:rsidR="000746D8" w:rsidRDefault="000746D8"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Stevens S.C. &amp; Scott C</w:t>
      </w:r>
      <w:r w:rsidR="003F2A13">
        <w:rPr>
          <w:rFonts w:ascii="Times New Roman" w:hAnsi="Times New Roman" w:cs="Times New Roman"/>
          <w:sz w:val="24"/>
          <w:szCs w:val="24"/>
        </w:rPr>
        <w:t>.L.M. (2012) Hand h</w:t>
      </w:r>
      <w:r>
        <w:rPr>
          <w:rFonts w:ascii="Times New Roman" w:hAnsi="Times New Roman" w:cs="Times New Roman"/>
          <w:sz w:val="24"/>
          <w:szCs w:val="24"/>
        </w:rPr>
        <w:t xml:space="preserve">ygiene: a way out of the deadlock.  </w:t>
      </w:r>
      <w:r>
        <w:rPr>
          <w:rFonts w:ascii="Times New Roman" w:hAnsi="Times New Roman" w:cs="Times New Roman"/>
          <w:i/>
          <w:sz w:val="24"/>
          <w:szCs w:val="24"/>
        </w:rPr>
        <w:t xml:space="preserve">Australian Health Review </w:t>
      </w:r>
      <w:r>
        <w:rPr>
          <w:rFonts w:ascii="Times New Roman" w:hAnsi="Times New Roman" w:cs="Times New Roman"/>
          <w:sz w:val="24"/>
          <w:szCs w:val="24"/>
        </w:rPr>
        <w:t>36 (4), 13-464.</w:t>
      </w:r>
    </w:p>
    <w:p w:rsidR="00DD0025" w:rsidRDefault="00D73FB6"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Kedge S. &amp; Appleby B. (2009) Promoting a culture of curiosity within nursing practice.  </w:t>
      </w:r>
      <w:r>
        <w:rPr>
          <w:rFonts w:ascii="Times New Roman" w:hAnsi="Times New Roman" w:cs="Times New Roman"/>
          <w:i/>
          <w:sz w:val="24"/>
          <w:szCs w:val="24"/>
        </w:rPr>
        <w:t xml:space="preserve">British Journal of Nursing </w:t>
      </w:r>
      <w:r>
        <w:rPr>
          <w:rFonts w:ascii="Times New Roman" w:hAnsi="Times New Roman" w:cs="Times New Roman"/>
          <w:sz w:val="24"/>
          <w:szCs w:val="24"/>
        </w:rPr>
        <w:t>18(10), 635-637.</w:t>
      </w:r>
    </w:p>
    <w:p w:rsidR="001967E6" w:rsidRPr="001967E6" w:rsidRDefault="001967E6"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Liou Y.M., Chen M., Chiang L., Chien L., Chang P. &amp; Hung Y. (2013) Experiences of a nation-wide integrated program for healthy body weight among students.  </w:t>
      </w:r>
      <w:r>
        <w:rPr>
          <w:rFonts w:ascii="Times New Roman" w:hAnsi="Times New Roman" w:cs="Times New Roman"/>
          <w:i/>
          <w:sz w:val="24"/>
          <w:szCs w:val="24"/>
        </w:rPr>
        <w:t xml:space="preserve">Journal of Nursing </w:t>
      </w:r>
      <w:r>
        <w:rPr>
          <w:rFonts w:ascii="Times New Roman" w:hAnsi="Times New Roman" w:cs="Times New Roman"/>
          <w:sz w:val="24"/>
          <w:szCs w:val="24"/>
        </w:rPr>
        <w:t>54(5), 30-36.</w:t>
      </w:r>
    </w:p>
    <w:p w:rsidR="001967E6" w:rsidRDefault="001967E6"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Ronsen A. &amp; Hanssen I (2009) Communication in palliative care: philosophy, teaching approaches and evaluation of an educational program for nurses.  </w:t>
      </w:r>
      <w:r>
        <w:rPr>
          <w:rFonts w:ascii="Times New Roman" w:hAnsi="Times New Roman" w:cs="Times New Roman"/>
          <w:i/>
          <w:sz w:val="24"/>
          <w:szCs w:val="24"/>
        </w:rPr>
        <w:t xml:space="preserve">Nurse Education Today </w:t>
      </w:r>
      <w:r>
        <w:rPr>
          <w:rFonts w:ascii="Times New Roman" w:hAnsi="Times New Roman" w:cs="Times New Roman"/>
          <w:sz w:val="24"/>
          <w:szCs w:val="24"/>
        </w:rPr>
        <w:t>29 (7), 791-795.</w:t>
      </w:r>
    </w:p>
    <w:p w:rsidR="00B009DD" w:rsidRDefault="00B009DD"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Scheckel M. &amp; Hedrick-Erickson J. (2009) </w:t>
      </w:r>
      <w:r w:rsidR="00B04F13">
        <w:rPr>
          <w:rFonts w:ascii="Times New Roman" w:hAnsi="Times New Roman" w:cs="Times New Roman"/>
          <w:sz w:val="24"/>
          <w:szCs w:val="24"/>
        </w:rPr>
        <w:t>Decentring</w:t>
      </w:r>
      <w:r w:rsidR="003F2A13">
        <w:rPr>
          <w:rFonts w:ascii="Times New Roman" w:hAnsi="Times New Roman" w:cs="Times New Roman"/>
          <w:sz w:val="24"/>
          <w:szCs w:val="24"/>
        </w:rPr>
        <w:t xml:space="preserve"> resources: A p</w:t>
      </w:r>
      <w:r>
        <w:rPr>
          <w:rFonts w:ascii="Times New Roman" w:hAnsi="Times New Roman" w:cs="Times New Roman"/>
          <w:sz w:val="24"/>
          <w:szCs w:val="24"/>
        </w:rPr>
        <w:t xml:space="preserve">henomenological study of interpretive pedagogies in patient education.  </w:t>
      </w:r>
      <w:r>
        <w:rPr>
          <w:rFonts w:ascii="Times New Roman" w:hAnsi="Times New Roman" w:cs="Times New Roman"/>
          <w:i/>
          <w:sz w:val="24"/>
          <w:szCs w:val="24"/>
        </w:rPr>
        <w:t xml:space="preserve">Journal of Professional Nursing </w:t>
      </w:r>
      <w:r>
        <w:rPr>
          <w:rFonts w:ascii="Times New Roman" w:hAnsi="Times New Roman" w:cs="Times New Roman"/>
          <w:sz w:val="24"/>
          <w:szCs w:val="24"/>
        </w:rPr>
        <w:t>25(1), 57-64.</w:t>
      </w:r>
    </w:p>
    <w:p w:rsidR="00B009DD" w:rsidRDefault="00B009DD"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Simpson E. &amp; Courtney M. (2008) Implementation and evaluation of critical thinking strategies to enhance critical thinking skills in Middle Eastern Nurses.  </w:t>
      </w:r>
      <w:r>
        <w:rPr>
          <w:rFonts w:ascii="Times New Roman" w:hAnsi="Times New Roman" w:cs="Times New Roman"/>
          <w:i/>
          <w:sz w:val="24"/>
          <w:szCs w:val="24"/>
        </w:rPr>
        <w:t xml:space="preserve">International Journal of Nursing Practice </w:t>
      </w:r>
      <w:r>
        <w:rPr>
          <w:rFonts w:ascii="Times New Roman" w:hAnsi="Times New Roman" w:cs="Times New Roman"/>
          <w:sz w:val="24"/>
          <w:szCs w:val="24"/>
        </w:rPr>
        <w:t>14(6), 449-454.</w:t>
      </w:r>
    </w:p>
    <w:p w:rsidR="00E96381" w:rsidRDefault="00E96381"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Williams B., Brown T. &amp; Etherington J. (2012) Learning styles of undergraduate nutrition and diet</w:t>
      </w:r>
      <w:r w:rsidR="00F10FEC">
        <w:rPr>
          <w:rFonts w:ascii="Times New Roman" w:hAnsi="Times New Roman" w:cs="Times New Roman"/>
          <w:sz w:val="24"/>
          <w:szCs w:val="24"/>
        </w:rPr>
        <w:t xml:space="preserve">etics students.  </w:t>
      </w:r>
      <w:r w:rsidR="00F10FEC">
        <w:rPr>
          <w:rFonts w:ascii="Times New Roman" w:hAnsi="Times New Roman" w:cs="Times New Roman"/>
          <w:i/>
          <w:sz w:val="24"/>
          <w:szCs w:val="24"/>
        </w:rPr>
        <w:t xml:space="preserve">Journal of Allied Health </w:t>
      </w:r>
      <w:r w:rsidR="00F10FEC">
        <w:rPr>
          <w:rFonts w:ascii="Times New Roman" w:hAnsi="Times New Roman" w:cs="Times New Roman"/>
          <w:sz w:val="24"/>
          <w:szCs w:val="24"/>
        </w:rPr>
        <w:t>41(4), 170-176.</w:t>
      </w:r>
    </w:p>
    <w:p w:rsidR="004F312C" w:rsidRPr="004F312C" w:rsidRDefault="004F312C" w:rsidP="00431DD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Yu-Chih C., Lee-Chun T. &amp; Shin-Shang C. (2013) Strategy for promoting evidence based nursing practice in hospital. </w:t>
      </w:r>
      <w:r>
        <w:rPr>
          <w:rFonts w:ascii="Times New Roman" w:hAnsi="Times New Roman" w:cs="Times New Roman"/>
          <w:i/>
          <w:sz w:val="24"/>
          <w:szCs w:val="24"/>
        </w:rPr>
        <w:t xml:space="preserve">Journal of Nursing </w:t>
      </w:r>
      <w:r>
        <w:rPr>
          <w:rFonts w:ascii="Times New Roman" w:hAnsi="Times New Roman" w:cs="Times New Roman"/>
          <w:sz w:val="24"/>
          <w:szCs w:val="24"/>
        </w:rPr>
        <w:t>60(5), 25-30.</w:t>
      </w:r>
    </w:p>
    <w:p w:rsidR="00262890" w:rsidRDefault="00262890">
      <w:pPr>
        <w:rPr>
          <w:rFonts w:ascii="Times New Roman" w:hAnsi="Times New Roman" w:cs="Times New Roman"/>
          <w:sz w:val="24"/>
          <w:szCs w:val="24"/>
        </w:rPr>
      </w:pPr>
      <w:r>
        <w:rPr>
          <w:rFonts w:ascii="Times New Roman" w:hAnsi="Times New Roman" w:cs="Times New Roman"/>
          <w:sz w:val="24"/>
          <w:szCs w:val="24"/>
        </w:rPr>
        <w:br w:type="page"/>
      </w:r>
    </w:p>
    <w:p w:rsidR="00DD0025" w:rsidRDefault="00DD0025" w:rsidP="00262890">
      <w:pPr>
        <w:pStyle w:val="Heading2"/>
        <w:jc w:val="center"/>
        <w:rPr>
          <w:rFonts w:ascii="Times New Roman" w:hAnsi="Times New Roman" w:cs="Times New Roman"/>
          <w:color w:val="auto"/>
        </w:rPr>
      </w:pPr>
      <w:bookmarkStart w:id="8" w:name="_Toc372012797"/>
      <w:r w:rsidRPr="00DD0025">
        <w:rPr>
          <w:rFonts w:ascii="Times New Roman" w:hAnsi="Times New Roman" w:cs="Times New Roman"/>
          <w:color w:val="auto"/>
        </w:rPr>
        <w:lastRenderedPageBreak/>
        <w:t xml:space="preserve">Appendix </w:t>
      </w:r>
      <w:r w:rsidR="0045125E">
        <w:rPr>
          <w:rFonts w:ascii="Times New Roman" w:hAnsi="Times New Roman" w:cs="Times New Roman"/>
          <w:color w:val="auto"/>
        </w:rPr>
        <w:t xml:space="preserve">1 – </w:t>
      </w:r>
      <w:r w:rsidR="00DB4319">
        <w:rPr>
          <w:rFonts w:ascii="Times New Roman" w:hAnsi="Times New Roman" w:cs="Times New Roman"/>
          <w:color w:val="auto"/>
        </w:rPr>
        <w:t>Assessment</w:t>
      </w:r>
      <w:r w:rsidR="0045125E">
        <w:rPr>
          <w:rFonts w:ascii="Times New Roman" w:hAnsi="Times New Roman" w:cs="Times New Roman"/>
          <w:color w:val="auto"/>
        </w:rPr>
        <w:t xml:space="preserve"> of target group</w:t>
      </w:r>
      <w:bookmarkEnd w:id="8"/>
    </w:p>
    <w:p w:rsidR="0045125E" w:rsidRPr="0045125E" w:rsidRDefault="0045125E" w:rsidP="0045125E"/>
    <w:p w:rsidR="004E1A11" w:rsidRDefault="004E1A11"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Q1:</w:t>
      </w:r>
      <w:r>
        <w:rPr>
          <w:rFonts w:ascii="Times New Roman" w:hAnsi="Times New Roman" w:cs="Times New Roman"/>
          <w:sz w:val="24"/>
          <w:szCs w:val="24"/>
        </w:rPr>
        <w:tab/>
        <w:t>What are nosocomial infections?</w:t>
      </w:r>
    </w:p>
    <w:p w:rsidR="004E1A11" w:rsidRDefault="0045125E"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w:t>
      </w:r>
    </w:p>
    <w:p w:rsidR="004E1A11" w:rsidRDefault="004E1A11"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Q2:</w:t>
      </w:r>
      <w:r>
        <w:rPr>
          <w:rFonts w:ascii="Times New Roman" w:hAnsi="Times New Roman" w:cs="Times New Roman"/>
          <w:sz w:val="24"/>
          <w:szCs w:val="24"/>
        </w:rPr>
        <w:tab/>
        <w:t>What are the reasons that nosocomial infections are so prevalent in our hospitals?</w:t>
      </w:r>
    </w:p>
    <w:p w:rsidR="004E1A11" w:rsidRDefault="0045125E"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w:t>
      </w:r>
    </w:p>
    <w:p w:rsidR="004E1A11" w:rsidRDefault="004E1A11"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Q3:</w:t>
      </w:r>
      <w:r>
        <w:rPr>
          <w:rFonts w:ascii="Times New Roman" w:hAnsi="Times New Roman" w:cs="Times New Roman"/>
          <w:sz w:val="24"/>
          <w:szCs w:val="24"/>
        </w:rPr>
        <w:tab/>
      </w:r>
      <w:r w:rsidR="0045125E">
        <w:rPr>
          <w:rFonts w:ascii="Times New Roman" w:hAnsi="Times New Roman" w:cs="Times New Roman"/>
          <w:sz w:val="24"/>
          <w:szCs w:val="24"/>
        </w:rPr>
        <w:t>List the ways in which a nurse can contaminate their hands</w:t>
      </w:r>
    </w:p>
    <w:p w:rsidR="004E1A11" w:rsidRDefault="0045125E"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w:t>
      </w:r>
    </w:p>
    <w:p w:rsidR="004E1A11" w:rsidRDefault="004E1A11"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Q4:</w:t>
      </w:r>
      <w:r>
        <w:rPr>
          <w:rFonts w:ascii="Times New Roman" w:hAnsi="Times New Roman" w:cs="Times New Roman"/>
          <w:sz w:val="24"/>
          <w:szCs w:val="24"/>
        </w:rPr>
        <w:tab/>
      </w:r>
      <w:r w:rsidR="0045125E">
        <w:rPr>
          <w:rFonts w:ascii="Times New Roman" w:hAnsi="Times New Roman" w:cs="Times New Roman"/>
          <w:sz w:val="24"/>
          <w:szCs w:val="24"/>
        </w:rPr>
        <w:t>What is the aim of appropriate hand washing techniques?</w:t>
      </w:r>
    </w:p>
    <w:p w:rsidR="0045125E" w:rsidRDefault="0045125E"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w:t>
      </w:r>
    </w:p>
    <w:p w:rsidR="0045125E" w:rsidRDefault="0045125E"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Q5:</w:t>
      </w:r>
      <w:r>
        <w:rPr>
          <w:rFonts w:ascii="Times New Roman" w:hAnsi="Times New Roman" w:cs="Times New Roman"/>
          <w:sz w:val="24"/>
          <w:szCs w:val="24"/>
        </w:rPr>
        <w:tab/>
        <w:t>What is the rationale for effective hand washing technique?</w:t>
      </w:r>
    </w:p>
    <w:p w:rsidR="0045125E" w:rsidRDefault="0045125E"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w:t>
      </w:r>
    </w:p>
    <w:p w:rsidR="0045125E" w:rsidRDefault="0045125E"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Q6:</w:t>
      </w:r>
      <w:r>
        <w:rPr>
          <w:rFonts w:ascii="Times New Roman" w:hAnsi="Times New Roman" w:cs="Times New Roman"/>
          <w:sz w:val="24"/>
          <w:szCs w:val="24"/>
        </w:rPr>
        <w:tab/>
        <w:t>Are you aware of the Strategy for the control of Antimicrobial Resistance in Ireland (SARI) guidelines for effective hand washing?</w:t>
      </w:r>
    </w:p>
    <w:p w:rsidR="0045125E" w:rsidRDefault="0045125E"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w:t>
      </w:r>
    </w:p>
    <w:p w:rsidR="0045125E" w:rsidRDefault="0045125E"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Q7:</w:t>
      </w:r>
      <w:r>
        <w:rPr>
          <w:rFonts w:ascii="Times New Roman" w:hAnsi="Times New Roman" w:cs="Times New Roman"/>
          <w:sz w:val="24"/>
          <w:szCs w:val="24"/>
        </w:rPr>
        <w:tab/>
        <w:t>Are you aware of the steps listed by SARI to promote effective hand washing?</w:t>
      </w:r>
    </w:p>
    <w:p w:rsidR="00DD0025" w:rsidRPr="0045125E" w:rsidRDefault="0045125E"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w:t>
      </w:r>
    </w:p>
    <w:p w:rsidR="00DD0025" w:rsidRDefault="00DD0025" w:rsidP="00DD0025">
      <w:pPr>
        <w:pStyle w:val="Heading2"/>
        <w:jc w:val="center"/>
        <w:rPr>
          <w:rFonts w:ascii="Times New Roman" w:hAnsi="Times New Roman" w:cs="Times New Roman"/>
          <w:color w:val="auto"/>
        </w:rPr>
      </w:pPr>
      <w:bookmarkStart w:id="9" w:name="_Toc372012798"/>
      <w:r w:rsidRPr="00DD0025">
        <w:rPr>
          <w:rFonts w:ascii="Times New Roman" w:hAnsi="Times New Roman" w:cs="Times New Roman"/>
          <w:color w:val="auto"/>
        </w:rPr>
        <w:lastRenderedPageBreak/>
        <w:t>Appendix 2</w:t>
      </w:r>
      <w:r w:rsidR="00BA5096">
        <w:rPr>
          <w:rFonts w:ascii="Times New Roman" w:hAnsi="Times New Roman" w:cs="Times New Roman"/>
          <w:color w:val="auto"/>
        </w:rPr>
        <w:t xml:space="preserve"> – Lesson</w:t>
      </w:r>
      <w:r w:rsidR="00DB4319">
        <w:rPr>
          <w:rFonts w:ascii="Times New Roman" w:hAnsi="Times New Roman" w:cs="Times New Roman"/>
          <w:color w:val="auto"/>
        </w:rPr>
        <w:t xml:space="preserve"> Plan</w:t>
      </w:r>
      <w:bookmarkEnd w:id="9"/>
    </w:p>
    <w:p w:rsidR="00EF2131" w:rsidRPr="00EF2131" w:rsidRDefault="00EF2131" w:rsidP="00EF2131"/>
    <w:tbl>
      <w:tblPr>
        <w:tblW w:w="9867" w:type="dxa"/>
        <w:tblInd w:w="93" w:type="dxa"/>
        <w:tblLook w:val="04A0" w:firstRow="1" w:lastRow="0" w:firstColumn="1" w:lastColumn="0" w:noHBand="0" w:noVBand="1"/>
      </w:tblPr>
      <w:tblGrid>
        <w:gridCol w:w="1480"/>
        <w:gridCol w:w="1843"/>
        <w:gridCol w:w="1590"/>
        <w:gridCol w:w="2309"/>
        <w:gridCol w:w="1660"/>
        <w:gridCol w:w="1540"/>
      </w:tblGrid>
      <w:tr w:rsidR="003B490F" w:rsidRPr="003B490F" w:rsidTr="003B490F">
        <w:trPr>
          <w:trHeight w:val="315"/>
        </w:trPr>
        <w:tc>
          <w:tcPr>
            <w:tcW w:w="148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b/>
                <w:bCs/>
                <w:color w:val="000000"/>
                <w:sz w:val="24"/>
                <w:szCs w:val="24"/>
                <w:lang w:eastAsia="en-GB"/>
              </w:rPr>
            </w:pPr>
            <w:r w:rsidRPr="003B490F">
              <w:rPr>
                <w:rFonts w:ascii="Times New Roman" w:eastAsia="Times New Roman" w:hAnsi="Times New Roman" w:cs="Times New Roman"/>
                <w:b/>
                <w:bCs/>
                <w:color w:val="000000"/>
                <w:sz w:val="24"/>
                <w:szCs w:val="24"/>
                <w:lang w:eastAsia="en-GB"/>
              </w:rPr>
              <w:t>Date</w:t>
            </w: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404"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b/>
                <w:bCs/>
                <w:color w:val="000000"/>
                <w:sz w:val="24"/>
                <w:szCs w:val="24"/>
                <w:lang w:eastAsia="en-GB"/>
              </w:rPr>
            </w:pPr>
            <w:r w:rsidRPr="003B490F">
              <w:rPr>
                <w:rFonts w:ascii="Times New Roman" w:eastAsia="Times New Roman" w:hAnsi="Times New Roman" w:cs="Times New Roman"/>
                <w:b/>
                <w:bCs/>
                <w:color w:val="000000"/>
                <w:sz w:val="24"/>
                <w:szCs w:val="24"/>
                <w:lang w:eastAsia="en-GB"/>
              </w:rPr>
              <w:t>Time:</w:t>
            </w:r>
          </w:p>
        </w:tc>
        <w:tc>
          <w:tcPr>
            <w:tcW w:w="2123"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b/>
                <w:bCs/>
                <w:color w:val="000000"/>
                <w:sz w:val="24"/>
                <w:szCs w:val="24"/>
                <w:lang w:eastAsia="en-GB"/>
              </w:rPr>
            </w:pPr>
            <w:r w:rsidRPr="003B490F">
              <w:rPr>
                <w:rFonts w:ascii="Times New Roman" w:eastAsia="Times New Roman" w:hAnsi="Times New Roman" w:cs="Times New Roman"/>
                <w:b/>
                <w:bCs/>
                <w:color w:val="000000"/>
                <w:sz w:val="24"/>
                <w:szCs w:val="24"/>
                <w:lang w:eastAsia="en-GB"/>
              </w:rPr>
              <w:t>Duration:</w:t>
            </w: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
        </w:trPr>
        <w:tc>
          <w:tcPr>
            <w:tcW w:w="1480" w:type="dxa"/>
            <w:tcBorders>
              <w:top w:val="nil"/>
              <w:left w:val="nil"/>
              <w:bottom w:val="nil"/>
              <w:right w:val="nil"/>
            </w:tcBorders>
            <w:shd w:val="clear" w:color="auto" w:fill="auto"/>
            <w:noWrap/>
            <w:vAlign w:val="bottom"/>
            <w:hideMark/>
          </w:tcPr>
          <w:p w:rsidR="003B490F" w:rsidRPr="003B490F" w:rsidRDefault="00466BEC" w:rsidP="003B490F">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10/12</w:t>
            </w:r>
            <w:r w:rsidR="003B490F" w:rsidRPr="003B490F">
              <w:rPr>
                <w:rFonts w:ascii="Times New Roman" w:eastAsia="Times New Roman" w:hAnsi="Times New Roman" w:cs="Times New Roman"/>
                <w:color w:val="000000"/>
                <w:sz w:val="24"/>
                <w:szCs w:val="24"/>
                <w:lang w:eastAsia="en-GB"/>
              </w:rPr>
              <w:t>/2013</w:t>
            </w: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404"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15.15</w:t>
            </w:r>
          </w:p>
        </w:tc>
        <w:tc>
          <w:tcPr>
            <w:tcW w:w="2123"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40 Mins</w:t>
            </w: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
        </w:trPr>
        <w:tc>
          <w:tcPr>
            <w:tcW w:w="148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404"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2123"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
        </w:trPr>
        <w:tc>
          <w:tcPr>
            <w:tcW w:w="148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b/>
                <w:bCs/>
                <w:color w:val="000000"/>
                <w:sz w:val="24"/>
                <w:szCs w:val="24"/>
                <w:lang w:eastAsia="en-GB"/>
              </w:rPr>
            </w:pPr>
            <w:r w:rsidRPr="003B490F">
              <w:rPr>
                <w:rFonts w:ascii="Times New Roman" w:eastAsia="Times New Roman" w:hAnsi="Times New Roman" w:cs="Times New Roman"/>
                <w:b/>
                <w:bCs/>
                <w:color w:val="000000"/>
                <w:sz w:val="24"/>
                <w:szCs w:val="24"/>
                <w:lang w:eastAsia="en-GB"/>
              </w:rPr>
              <w:t>Group:</w:t>
            </w:r>
          </w:p>
        </w:tc>
        <w:tc>
          <w:tcPr>
            <w:tcW w:w="6847" w:type="dxa"/>
            <w:gridSpan w:val="4"/>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Registered nurses from Millview residential unit Enniscorthy</w:t>
            </w: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
        </w:trPr>
        <w:tc>
          <w:tcPr>
            <w:tcW w:w="148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404"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2123"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
        </w:trPr>
        <w:tc>
          <w:tcPr>
            <w:tcW w:w="148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b/>
                <w:bCs/>
                <w:color w:val="000000"/>
                <w:sz w:val="24"/>
                <w:szCs w:val="24"/>
                <w:lang w:eastAsia="en-GB"/>
              </w:rPr>
            </w:pPr>
            <w:r w:rsidRPr="003B490F">
              <w:rPr>
                <w:rFonts w:ascii="Times New Roman" w:eastAsia="Times New Roman" w:hAnsi="Times New Roman" w:cs="Times New Roman"/>
                <w:b/>
                <w:bCs/>
                <w:color w:val="000000"/>
                <w:sz w:val="24"/>
                <w:szCs w:val="24"/>
                <w:lang w:eastAsia="en-GB"/>
              </w:rPr>
              <w:t xml:space="preserve">Group Size:  </w:t>
            </w: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5 Nurses</w:t>
            </w:r>
          </w:p>
        </w:tc>
        <w:tc>
          <w:tcPr>
            <w:tcW w:w="1404"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2123"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
        </w:trPr>
        <w:tc>
          <w:tcPr>
            <w:tcW w:w="148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404"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2123"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
        </w:trPr>
        <w:tc>
          <w:tcPr>
            <w:tcW w:w="148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b/>
                <w:bCs/>
                <w:color w:val="000000"/>
                <w:sz w:val="24"/>
                <w:szCs w:val="24"/>
                <w:lang w:eastAsia="en-GB"/>
              </w:rPr>
            </w:pPr>
            <w:r w:rsidRPr="003B490F">
              <w:rPr>
                <w:rFonts w:ascii="Times New Roman" w:eastAsia="Times New Roman" w:hAnsi="Times New Roman" w:cs="Times New Roman"/>
                <w:b/>
                <w:bCs/>
                <w:color w:val="000000"/>
                <w:sz w:val="24"/>
                <w:szCs w:val="24"/>
                <w:lang w:eastAsia="en-GB"/>
              </w:rPr>
              <w:t>Subject:</w:t>
            </w:r>
          </w:p>
        </w:tc>
        <w:tc>
          <w:tcPr>
            <w:tcW w:w="6847" w:type="dxa"/>
            <w:gridSpan w:val="4"/>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Appropriate hand hygiene technique for practicing nurses</w:t>
            </w: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
        </w:trPr>
        <w:tc>
          <w:tcPr>
            <w:tcW w:w="148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404"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2123"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
        </w:trPr>
        <w:tc>
          <w:tcPr>
            <w:tcW w:w="148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b/>
                <w:bCs/>
                <w:color w:val="000000"/>
                <w:sz w:val="24"/>
                <w:szCs w:val="24"/>
                <w:lang w:eastAsia="en-GB"/>
              </w:rPr>
            </w:pPr>
            <w:r w:rsidRPr="003B490F">
              <w:rPr>
                <w:rFonts w:ascii="Times New Roman" w:eastAsia="Times New Roman" w:hAnsi="Times New Roman" w:cs="Times New Roman"/>
                <w:b/>
                <w:bCs/>
                <w:color w:val="000000"/>
                <w:sz w:val="24"/>
                <w:szCs w:val="24"/>
                <w:lang w:eastAsia="en-GB"/>
              </w:rPr>
              <w:t>Venue:</w:t>
            </w:r>
          </w:p>
        </w:tc>
        <w:tc>
          <w:tcPr>
            <w:tcW w:w="5187" w:type="dxa"/>
            <w:gridSpan w:val="3"/>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 xml:space="preserve">Staff room &amp; Clinic room of Millview </w:t>
            </w: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
        </w:trPr>
        <w:tc>
          <w:tcPr>
            <w:tcW w:w="148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404"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2123"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
        </w:trPr>
        <w:tc>
          <w:tcPr>
            <w:tcW w:w="148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b/>
                <w:bCs/>
                <w:color w:val="000000"/>
                <w:sz w:val="24"/>
                <w:szCs w:val="24"/>
                <w:lang w:eastAsia="en-GB"/>
              </w:rPr>
            </w:pPr>
            <w:r w:rsidRPr="003B490F">
              <w:rPr>
                <w:rFonts w:ascii="Times New Roman" w:eastAsia="Times New Roman" w:hAnsi="Times New Roman" w:cs="Times New Roman"/>
                <w:b/>
                <w:bCs/>
                <w:color w:val="000000"/>
                <w:sz w:val="24"/>
                <w:szCs w:val="24"/>
                <w:lang w:eastAsia="en-GB"/>
              </w:rPr>
              <w:t>Session Style:</w:t>
            </w:r>
          </w:p>
        </w:tc>
        <w:tc>
          <w:tcPr>
            <w:tcW w:w="5187" w:type="dxa"/>
            <w:gridSpan w:val="3"/>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Lecture, Group Discussion</w:t>
            </w:r>
            <w:r>
              <w:rPr>
                <w:rFonts w:ascii="Times New Roman" w:eastAsia="Times New Roman" w:hAnsi="Times New Roman" w:cs="Times New Roman"/>
                <w:color w:val="000000"/>
                <w:sz w:val="24"/>
                <w:szCs w:val="24"/>
                <w:lang w:eastAsia="en-GB"/>
              </w:rPr>
              <w:t>, Demonstration</w:t>
            </w:r>
            <w:r w:rsidRPr="003B490F">
              <w:rPr>
                <w:rFonts w:ascii="Times New Roman" w:eastAsia="Times New Roman" w:hAnsi="Times New Roman" w:cs="Times New Roman"/>
                <w:color w:val="000000"/>
                <w:sz w:val="24"/>
                <w:szCs w:val="24"/>
                <w:lang w:eastAsia="en-GB"/>
              </w:rPr>
              <w:t xml:space="preserve"> &amp; Skill Assessment</w:t>
            </w: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
        </w:trPr>
        <w:tc>
          <w:tcPr>
            <w:tcW w:w="148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404"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2123"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
        </w:trPr>
        <w:tc>
          <w:tcPr>
            <w:tcW w:w="4544" w:type="dxa"/>
            <w:gridSpan w:val="3"/>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b/>
                <w:bCs/>
                <w:color w:val="000000"/>
                <w:sz w:val="24"/>
                <w:szCs w:val="24"/>
                <w:lang w:eastAsia="en-GB"/>
              </w:rPr>
            </w:pPr>
            <w:r w:rsidRPr="003B490F">
              <w:rPr>
                <w:rFonts w:ascii="Times New Roman" w:eastAsia="Times New Roman" w:hAnsi="Times New Roman" w:cs="Times New Roman"/>
                <w:b/>
                <w:bCs/>
                <w:color w:val="000000"/>
                <w:sz w:val="24"/>
                <w:szCs w:val="24"/>
                <w:lang w:eastAsia="en-GB"/>
              </w:rPr>
              <w:t>Previous Relevant Knowledge:</w:t>
            </w:r>
          </w:p>
        </w:tc>
        <w:tc>
          <w:tcPr>
            <w:tcW w:w="2123"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
        </w:trPr>
        <w:tc>
          <w:tcPr>
            <w:tcW w:w="8327" w:type="dxa"/>
            <w:gridSpan w:val="5"/>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Nurses had some knowledge as regards hand hygiene, however all agreed that more</w:t>
            </w: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
        </w:trPr>
        <w:tc>
          <w:tcPr>
            <w:tcW w:w="6667" w:type="dxa"/>
            <w:gridSpan w:val="4"/>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current </w:t>
            </w:r>
            <w:r w:rsidRPr="003B490F">
              <w:rPr>
                <w:rFonts w:ascii="Times New Roman" w:eastAsia="Times New Roman" w:hAnsi="Times New Roman" w:cs="Times New Roman"/>
                <w:color w:val="000000"/>
                <w:sz w:val="24"/>
                <w:szCs w:val="24"/>
                <w:lang w:eastAsia="en-GB"/>
              </w:rPr>
              <w:t>and evidence based knowledge was required.</w:t>
            </w: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
        </w:trPr>
        <w:tc>
          <w:tcPr>
            <w:tcW w:w="148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404"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2123"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
        </w:trPr>
        <w:tc>
          <w:tcPr>
            <w:tcW w:w="3140" w:type="dxa"/>
            <w:gridSpan w:val="2"/>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b/>
                <w:bCs/>
                <w:color w:val="000000"/>
                <w:sz w:val="24"/>
                <w:szCs w:val="24"/>
                <w:lang w:eastAsia="en-GB"/>
              </w:rPr>
            </w:pPr>
            <w:r w:rsidRPr="003B490F">
              <w:rPr>
                <w:rFonts w:ascii="Times New Roman" w:eastAsia="Times New Roman" w:hAnsi="Times New Roman" w:cs="Times New Roman"/>
                <w:b/>
                <w:bCs/>
                <w:color w:val="000000"/>
                <w:sz w:val="24"/>
                <w:szCs w:val="24"/>
                <w:lang w:eastAsia="en-GB"/>
              </w:rPr>
              <w:t>Aim of Session:</w:t>
            </w:r>
          </w:p>
        </w:tc>
        <w:tc>
          <w:tcPr>
            <w:tcW w:w="1404"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2123"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
        </w:trPr>
        <w:tc>
          <w:tcPr>
            <w:tcW w:w="9867" w:type="dxa"/>
            <w:gridSpan w:val="6"/>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To reinforce practicing nurse's knowledge and skills around appropriate hand hygiene</w:t>
            </w:r>
          </w:p>
        </w:tc>
      </w:tr>
      <w:tr w:rsidR="003B490F" w:rsidRPr="003B490F" w:rsidTr="003B490F">
        <w:trPr>
          <w:trHeight w:val="315"/>
        </w:trPr>
        <w:tc>
          <w:tcPr>
            <w:tcW w:w="148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404"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2123"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
        </w:trPr>
        <w:tc>
          <w:tcPr>
            <w:tcW w:w="3140" w:type="dxa"/>
            <w:gridSpan w:val="2"/>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b/>
                <w:bCs/>
                <w:color w:val="000000"/>
                <w:sz w:val="24"/>
                <w:szCs w:val="24"/>
                <w:lang w:eastAsia="en-GB"/>
              </w:rPr>
            </w:pPr>
            <w:r w:rsidRPr="003B490F">
              <w:rPr>
                <w:rFonts w:ascii="Times New Roman" w:eastAsia="Times New Roman" w:hAnsi="Times New Roman" w:cs="Times New Roman"/>
                <w:b/>
                <w:bCs/>
                <w:color w:val="000000"/>
                <w:sz w:val="24"/>
                <w:szCs w:val="24"/>
                <w:lang w:eastAsia="en-GB"/>
              </w:rPr>
              <w:t>Learning Outcomes:</w:t>
            </w:r>
          </w:p>
        </w:tc>
        <w:tc>
          <w:tcPr>
            <w:tcW w:w="1404"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2123"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
        </w:trPr>
        <w:tc>
          <w:tcPr>
            <w:tcW w:w="148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404"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2123"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
        </w:trPr>
        <w:tc>
          <w:tcPr>
            <w:tcW w:w="6667" w:type="dxa"/>
            <w:gridSpan w:val="4"/>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1:  To be aware of the possibility of cross contamination</w:t>
            </w: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
        </w:trPr>
        <w:tc>
          <w:tcPr>
            <w:tcW w:w="8327" w:type="dxa"/>
            <w:gridSpan w:val="5"/>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2:  To have a renewed understanding of appropriate hand washing techniques</w:t>
            </w: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
        </w:trPr>
        <w:tc>
          <w:tcPr>
            <w:tcW w:w="9867" w:type="dxa"/>
            <w:gridSpan w:val="6"/>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3:  To discuss the SARI (2005) guidelines for hand washing and importance of these guidelines</w:t>
            </w:r>
          </w:p>
        </w:tc>
      </w:tr>
      <w:tr w:rsidR="003B490F" w:rsidRPr="003B490F" w:rsidTr="003B490F">
        <w:trPr>
          <w:trHeight w:val="315"/>
        </w:trPr>
        <w:tc>
          <w:tcPr>
            <w:tcW w:w="6667" w:type="dxa"/>
            <w:gridSpan w:val="4"/>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4:  The ability to demonstrate effective hand washing technique</w:t>
            </w: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
        </w:trPr>
        <w:tc>
          <w:tcPr>
            <w:tcW w:w="148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404"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2123"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
        </w:trPr>
        <w:tc>
          <w:tcPr>
            <w:tcW w:w="148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b/>
                <w:bCs/>
                <w:color w:val="000000"/>
                <w:sz w:val="24"/>
                <w:szCs w:val="24"/>
                <w:lang w:eastAsia="en-GB"/>
              </w:rPr>
            </w:pPr>
            <w:r w:rsidRPr="003B490F">
              <w:rPr>
                <w:rFonts w:ascii="Times New Roman" w:eastAsia="Times New Roman" w:hAnsi="Times New Roman" w:cs="Times New Roman"/>
                <w:b/>
                <w:bCs/>
                <w:color w:val="000000"/>
                <w:sz w:val="24"/>
                <w:szCs w:val="24"/>
                <w:lang w:eastAsia="en-GB"/>
              </w:rPr>
              <w:t>Equipment:</w:t>
            </w: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404"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2123"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66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
        </w:trPr>
        <w:tc>
          <w:tcPr>
            <w:tcW w:w="8327" w:type="dxa"/>
            <w:gridSpan w:val="5"/>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 xml:space="preserve">Laptop, Screen, Projector, Handouts, Hand washing facilities, Flipchart, </w:t>
            </w: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63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b/>
                <w:bCs/>
                <w:color w:val="000000"/>
                <w:sz w:val="24"/>
                <w:szCs w:val="24"/>
                <w:lang w:eastAsia="en-GB"/>
              </w:rPr>
            </w:pPr>
            <w:r w:rsidRPr="003B490F">
              <w:rPr>
                <w:rFonts w:ascii="Times New Roman" w:eastAsia="Times New Roman" w:hAnsi="Times New Roman" w:cs="Times New Roman"/>
                <w:b/>
                <w:bCs/>
                <w:color w:val="000000"/>
                <w:sz w:val="24"/>
                <w:szCs w:val="24"/>
                <w:lang w:eastAsia="en-GB"/>
              </w:rPr>
              <w:t>Duration</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b/>
                <w:bCs/>
                <w:color w:val="000000"/>
                <w:sz w:val="24"/>
                <w:szCs w:val="24"/>
                <w:lang w:eastAsia="en-GB"/>
              </w:rPr>
            </w:pPr>
            <w:r w:rsidRPr="003B490F">
              <w:rPr>
                <w:rFonts w:ascii="Times New Roman" w:eastAsia="Times New Roman" w:hAnsi="Times New Roman" w:cs="Times New Roman"/>
                <w:b/>
                <w:bCs/>
                <w:color w:val="000000"/>
                <w:sz w:val="24"/>
                <w:szCs w:val="24"/>
                <w:lang w:eastAsia="en-GB"/>
              </w:rPr>
              <w:t>Stage</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b/>
                <w:bCs/>
                <w:color w:val="000000"/>
                <w:sz w:val="24"/>
                <w:szCs w:val="24"/>
                <w:lang w:eastAsia="en-GB"/>
              </w:rPr>
            </w:pPr>
            <w:r w:rsidRPr="003B490F">
              <w:rPr>
                <w:rFonts w:ascii="Times New Roman" w:eastAsia="Times New Roman" w:hAnsi="Times New Roman" w:cs="Times New Roman"/>
                <w:b/>
                <w:bCs/>
                <w:color w:val="000000"/>
                <w:sz w:val="24"/>
                <w:szCs w:val="24"/>
                <w:lang w:eastAsia="en-GB"/>
              </w:rPr>
              <w:t>Method</w:t>
            </w:r>
          </w:p>
        </w:tc>
        <w:tc>
          <w:tcPr>
            <w:tcW w:w="2123" w:type="dxa"/>
            <w:tcBorders>
              <w:top w:val="single" w:sz="4" w:space="0" w:color="auto"/>
              <w:left w:val="nil"/>
              <w:bottom w:val="single" w:sz="4" w:space="0" w:color="auto"/>
              <w:right w:val="single" w:sz="4" w:space="0" w:color="auto"/>
            </w:tcBorders>
            <w:shd w:val="clear" w:color="auto" w:fill="auto"/>
            <w:vAlign w:val="bottom"/>
            <w:hideMark/>
          </w:tcPr>
          <w:p w:rsidR="003B490F" w:rsidRPr="003B490F" w:rsidRDefault="003B490F" w:rsidP="003B490F">
            <w:pPr>
              <w:spacing w:after="0" w:line="240" w:lineRule="auto"/>
              <w:rPr>
                <w:rFonts w:ascii="Times New Roman" w:eastAsia="Times New Roman" w:hAnsi="Times New Roman" w:cs="Times New Roman"/>
                <w:b/>
                <w:bCs/>
                <w:color w:val="000000"/>
                <w:sz w:val="24"/>
                <w:szCs w:val="24"/>
                <w:lang w:eastAsia="en-GB"/>
              </w:rPr>
            </w:pPr>
            <w:r w:rsidRPr="003B490F">
              <w:rPr>
                <w:rFonts w:ascii="Times New Roman" w:eastAsia="Times New Roman" w:hAnsi="Times New Roman" w:cs="Times New Roman"/>
                <w:b/>
                <w:bCs/>
                <w:color w:val="000000"/>
                <w:sz w:val="24"/>
                <w:szCs w:val="24"/>
                <w:lang w:eastAsia="en-GB"/>
              </w:rPr>
              <w:t>Resources/Rationale</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3B490F" w:rsidRPr="003B490F" w:rsidRDefault="003B490F" w:rsidP="003B490F">
            <w:pPr>
              <w:spacing w:after="0" w:line="240" w:lineRule="auto"/>
              <w:rPr>
                <w:rFonts w:ascii="Times New Roman" w:eastAsia="Times New Roman" w:hAnsi="Times New Roman" w:cs="Times New Roman"/>
                <w:b/>
                <w:bCs/>
                <w:color w:val="000000"/>
                <w:sz w:val="24"/>
                <w:szCs w:val="24"/>
                <w:lang w:eastAsia="en-GB"/>
              </w:rPr>
            </w:pPr>
            <w:r w:rsidRPr="003B490F">
              <w:rPr>
                <w:rFonts w:ascii="Times New Roman" w:eastAsia="Times New Roman" w:hAnsi="Times New Roman" w:cs="Times New Roman"/>
                <w:b/>
                <w:bCs/>
                <w:color w:val="000000"/>
                <w:sz w:val="24"/>
                <w:szCs w:val="24"/>
                <w:lang w:eastAsia="en-GB"/>
              </w:rPr>
              <w:t>Learner Activity</w:t>
            </w: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1575"/>
        </w:trPr>
        <w:tc>
          <w:tcPr>
            <w:tcW w:w="1480" w:type="dxa"/>
            <w:tcBorders>
              <w:top w:val="nil"/>
              <w:left w:val="single" w:sz="4" w:space="0" w:color="auto"/>
              <w:bottom w:val="single" w:sz="4" w:space="0" w:color="auto"/>
              <w:right w:val="single" w:sz="4" w:space="0" w:color="auto"/>
            </w:tcBorders>
            <w:shd w:val="clear" w:color="auto" w:fill="auto"/>
            <w:noWrap/>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5 mins</w:t>
            </w:r>
          </w:p>
        </w:tc>
        <w:tc>
          <w:tcPr>
            <w:tcW w:w="1660"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Introduction to topic. Identify aims and objectives of lesson</w:t>
            </w:r>
          </w:p>
        </w:tc>
        <w:tc>
          <w:tcPr>
            <w:tcW w:w="1404" w:type="dxa"/>
            <w:tcBorders>
              <w:top w:val="nil"/>
              <w:left w:val="nil"/>
              <w:bottom w:val="single" w:sz="4" w:space="0" w:color="auto"/>
              <w:right w:val="single" w:sz="4" w:space="0" w:color="auto"/>
            </w:tcBorders>
            <w:shd w:val="clear" w:color="auto" w:fill="auto"/>
            <w:noWrap/>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Lecture</w:t>
            </w:r>
          </w:p>
        </w:tc>
        <w:tc>
          <w:tcPr>
            <w:tcW w:w="2123"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Use PowerPoint slides 1-3 and brainstorm with nurses to establish prior knowledge</w:t>
            </w:r>
          </w:p>
        </w:tc>
        <w:tc>
          <w:tcPr>
            <w:tcW w:w="1660"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Listen, group discussion, questions and answers</w:t>
            </w: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2865"/>
        </w:trPr>
        <w:tc>
          <w:tcPr>
            <w:tcW w:w="1480" w:type="dxa"/>
            <w:tcBorders>
              <w:top w:val="nil"/>
              <w:left w:val="single" w:sz="4" w:space="0" w:color="auto"/>
              <w:bottom w:val="single" w:sz="4" w:space="0" w:color="auto"/>
              <w:right w:val="single" w:sz="4" w:space="0" w:color="auto"/>
            </w:tcBorders>
            <w:shd w:val="clear" w:color="auto" w:fill="auto"/>
            <w:noWrap/>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lastRenderedPageBreak/>
              <w:t>5 mins</w:t>
            </w:r>
          </w:p>
        </w:tc>
        <w:tc>
          <w:tcPr>
            <w:tcW w:w="1660"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Define cross contamination and nosocomial infection.  Ask learners to give incidents of contamination, assess prior knowledge</w:t>
            </w:r>
          </w:p>
        </w:tc>
        <w:tc>
          <w:tcPr>
            <w:tcW w:w="1404"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Lecture and learner participation</w:t>
            </w:r>
          </w:p>
        </w:tc>
        <w:tc>
          <w:tcPr>
            <w:tcW w:w="2123"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Use PowerPoint slides 4-6. Using flipchart document incidents.  Helps highlight how contamination can happen</w:t>
            </w:r>
          </w:p>
        </w:tc>
        <w:tc>
          <w:tcPr>
            <w:tcW w:w="1660"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Listen, group participation</w:t>
            </w: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1890"/>
        </w:trPr>
        <w:tc>
          <w:tcPr>
            <w:tcW w:w="1480" w:type="dxa"/>
            <w:tcBorders>
              <w:top w:val="nil"/>
              <w:left w:val="single" w:sz="4" w:space="0" w:color="auto"/>
              <w:bottom w:val="single" w:sz="4" w:space="0" w:color="auto"/>
              <w:right w:val="single" w:sz="4" w:space="0" w:color="auto"/>
            </w:tcBorders>
            <w:shd w:val="clear" w:color="auto" w:fill="auto"/>
            <w:noWrap/>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3 mins</w:t>
            </w:r>
          </w:p>
        </w:tc>
        <w:tc>
          <w:tcPr>
            <w:tcW w:w="1660"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Introduction of rationale for appropriate hand washing technique</w:t>
            </w:r>
          </w:p>
        </w:tc>
        <w:tc>
          <w:tcPr>
            <w:tcW w:w="1404" w:type="dxa"/>
            <w:tcBorders>
              <w:top w:val="nil"/>
              <w:left w:val="nil"/>
              <w:bottom w:val="single" w:sz="4" w:space="0" w:color="auto"/>
              <w:right w:val="single" w:sz="4" w:space="0" w:color="auto"/>
            </w:tcBorders>
            <w:shd w:val="clear" w:color="auto" w:fill="auto"/>
            <w:noWrap/>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Lecture</w:t>
            </w:r>
          </w:p>
        </w:tc>
        <w:tc>
          <w:tcPr>
            <w:tcW w:w="2123" w:type="dxa"/>
            <w:tcBorders>
              <w:top w:val="nil"/>
              <w:left w:val="nil"/>
              <w:bottom w:val="single" w:sz="4" w:space="0" w:color="auto"/>
              <w:right w:val="single" w:sz="4" w:space="0" w:color="auto"/>
            </w:tcBorders>
            <w:shd w:val="clear" w:color="auto" w:fill="auto"/>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Use PowerPoint slides 7-9. This will highlight importance of effective hand washing</w:t>
            </w:r>
          </w:p>
        </w:tc>
        <w:tc>
          <w:tcPr>
            <w:tcW w:w="1660"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Listen, note-taking, questions and answers</w:t>
            </w: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2520"/>
        </w:trPr>
        <w:tc>
          <w:tcPr>
            <w:tcW w:w="1480" w:type="dxa"/>
            <w:tcBorders>
              <w:top w:val="nil"/>
              <w:left w:val="single" w:sz="4" w:space="0" w:color="auto"/>
              <w:bottom w:val="single" w:sz="4" w:space="0" w:color="auto"/>
              <w:right w:val="single" w:sz="4" w:space="0" w:color="auto"/>
            </w:tcBorders>
            <w:shd w:val="clear" w:color="auto" w:fill="auto"/>
            <w:noWrap/>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3 mins</w:t>
            </w:r>
          </w:p>
        </w:tc>
        <w:tc>
          <w:tcPr>
            <w:tcW w:w="1660"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Reinforcement of SARI (2005)guidelines and importance of these guidelines to practice</w:t>
            </w:r>
          </w:p>
        </w:tc>
        <w:tc>
          <w:tcPr>
            <w:tcW w:w="1404" w:type="dxa"/>
            <w:tcBorders>
              <w:top w:val="nil"/>
              <w:left w:val="nil"/>
              <w:bottom w:val="single" w:sz="4" w:space="0" w:color="auto"/>
              <w:right w:val="single" w:sz="4" w:space="0" w:color="auto"/>
            </w:tcBorders>
            <w:shd w:val="clear" w:color="auto" w:fill="auto"/>
            <w:noWrap/>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Lecture</w:t>
            </w:r>
          </w:p>
        </w:tc>
        <w:tc>
          <w:tcPr>
            <w:tcW w:w="2123"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Use PowerPoint slides 10-11.  This reinforces the SARI guidelines and highlights the importance of same</w:t>
            </w:r>
          </w:p>
        </w:tc>
        <w:tc>
          <w:tcPr>
            <w:tcW w:w="1660"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Listen, note-taking, questions and answers</w:t>
            </w: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1110"/>
        </w:trPr>
        <w:tc>
          <w:tcPr>
            <w:tcW w:w="1480" w:type="dxa"/>
            <w:tcBorders>
              <w:top w:val="nil"/>
              <w:left w:val="single" w:sz="4" w:space="0" w:color="auto"/>
              <w:bottom w:val="single" w:sz="4" w:space="0" w:color="auto"/>
              <w:right w:val="single" w:sz="4" w:space="0" w:color="auto"/>
            </w:tcBorders>
            <w:shd w:val="clear" w:color="auto" w:fill="auto"/>
            <w:noWrap/>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1 min</w:t>
            </w:r>
          </w:p>
        </w:tc>
        <w:tc>
          <w:tcPr>
            <w:tcW w:w="1660"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Transfer to clinic room for skills demonstration</w:t>
            </w:r>
          </w:p>
        </w:tc>
        <w:tc>
          <w:tcPr>
            <w:tcW w:w="1404" w:type="dxa"/>
            <w:tcBorders>
              <w:top w:val="nil"/>
              <w:left w:val="nil"/>
              <w:bottom w:val="single" w:sz="4" w:space="0" w:color="auto"/>
              <w:right w:val="single" w:sz="4" w:space="0" w:color="auto"/>
            </w:tcBorders>
            <w:shd w:val="clear" w:color="auto" w:fill="auto"/>
            <w:noWrap/>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N/A</w:t>
            </w:r>
          </w:p>
        </w:tc>
        <w:tc>
          <w:tcPr>
            <w:tcW w:w="2123" w:type="dxa"/>
            <w:tcBorders>
              <w:top w:val="nil"/>
              <w:left w:val="nil"/>
              <w:bottom w:val="single" w:sz="4" w:space="0" w:color="auto"/>
              <w:right w:val="single" w:sz="4" w:space="0" w:color="auto"/>
            </w:tcBorders>
            <w:shd w:val="clear" w:color="auto" w:fill="auto"/>
            <w:noWrap/>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N/A</w:t>
            </w:r>
          </w:p>
        </w:tc>
        <w:tc>
          <w:tcPr>
            <w:tcW w:w="1660" w:type="dxa"/>
            <w:tcBorders>
              <w:top w:val="nil"/>
              <w:left w:val="nil"/>
              <w:bottom w:val="single" w:sz="4" w:space="0" w:color="auto"/>
              <w:right w:val="single" w:sz="4" w:space="0" w:color="auto"/>
            </w:tcBorders>
            <w:shd w:val="clear" w:color="auto" w:fill="auto"/>
            <w:noWrap/>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N/A</w:t>
            </w: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1890"/>
        </w:trPr>
        <w:tc>
          <w:tcPr>
            <w:tcW w:w="1480" w:type="dxa"/>
            <w:tcBorders>
              <w:top w:val="nil"/>
              <w:left w:val="single" w:sz="4" w:space="0" w:color="auto"/>
              <w:bottom w:val="single" w:sz="4" w:space="0" w:color="auto"/>
              <w:right w:val="single" w:sz="4" w:space="0" w:color="auto"/>
            </w:tcBorders>
            <w:shd w:val="clear" w:color="auto" w:fill="auto"/>
            <w:noWrap/>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4 mins</w:t>
            </w:r>
          </w:p>
        </w:tc>
        <w:tc>
          <w:tcPr>
            <w:tcW w:w="1660"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Demonstration of effective hand washing techniques in line with SARI guidelines X 2</w:t>
            </w:r>
          </w:p>
        </w:tc>
        <w:tc>
          <w:tcPr>
            <w:tcW w:w="1404"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Motor skill demonstration</w:t>
            </w:r>
          </w:p>
        </w:tc>
        <w:tc>
          <w:tcPr>
            <w:tcW w:w="2123"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Hand washing facilities in clinic room of unit</w:t>
            </w:r>
          </w:p>
        </w:tc>
        <w:tc>
          <w:tcPr>
            <w:tcW w:w="1660"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Listen, observation, questions and answers</w:t>
            </w: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1890"/>
        </w:trPr>
        <w:tc>
          <w:tcPr>
            <w:tcW w:w="1480" w:type="dxa"/>
            <w:tcBorders>
              <w:top w:val="nil"/>
              <w:left w:val="single" w:sz="4" w:space="0" w:color="auto"/>
              <w:bottom w:val="single" w:sz="4" w:space="0" w:color="auto"/>
              <w:right w:val="single" w:sz="4" w:space="0" w:color="auto"/>
            </w:tcBorders>
            <w:shd w:val="clear" w:color="auto" w:fill="auto"/>
            <w:noWrap/>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6 mins</w:t>
            </w:r>
          </w:p>
        </w:tc>
        <w:tc>
          <w:tcPr>
            <w:tcW w:w="1660"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Opportunity to practice effective hand washing skills in line with SARI (2005) guidelines</w:t>
            </w:r>
          </w:p>
        </w:tc>
        <w:tc>
          <w:tcPr>
            <w:tcW w:w="1404"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 xml:space="preserve">Learner participation and opportunity to practice skill </w:t>
            </w:r>
          </w:p>
        </w:tc>
        <w:tc>
          <w:tcPr>
            <w:tcW w:w="2123"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Hand washing facilities in clinic room of unit</w:t>
            </w:r>
          </w:p>
        </w:tc>
        <w:tc>
          <w:tcPr>
            <w:tcW w:w="1660"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Practice effective hand washing technique.  Clarifies any uncertainty</w:t>
            </w: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3150"/>
        </w:trPr>
        <w:tc>
          <w:tcPr>
            <w:tcW w:w="1480" w:type="dxa"/>
            <w:tcBorders>
              <w:top w:val="nil"/>
              <w:left w:val="single" w:sz="4" w:space="0" w:color="auto"/>
              <w:bottom w:val="single" w:sz="4" w:space="0" w:color="auto"/>
              <w:right w:val="single" w:sz="4" w:space="0" w:color="auto"/>
            </w:tcBorders>
            <w:shd w:val="clear" w:color="auto" w:fill="auto"/>
            <w:noWrap/>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lastRenderedPageBreak/>
              <w:t>8 mins</w:t>
            </w:r>
          </w:p>
        </w:tc>
        <w:tc>
          <w:tcPr>
            <w:tcW w:w="1660"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Assessment of hand washing using an Objective Structured Clinical Examination OSCE (1975) based assessment.</w:t>
            </w:r>
          </w:p>
        </w:tc>
        <w:tc>
          <w:tcPr>
            <w:tcW w:w="1404" w:type="dxa"/>
            <w:tcBorders>
              <w:top w:val="nil"/>
              <w:left w:val="nil"/>
              <w:bottom w:val="single" w:sz="4" w:space="0" w:color="auto"/>
              <w:right w:val="single" w:sz="4" w:space="0" w:color="auto"/>
            </w:tcBorders>
            <w:shd w:val="clear" w:color="auto" w:fill="auto"/>
            <w:noWrap/>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Assessment</w:t>
            </w:r>
          </w:p>
        </w:tc>
        <w:tc>
          <w:tcPr>
            <w:tcW w:w="2123"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Hand washing facilities in clinic room of unit.  This is to assess that effective techniques have been learned</w:t>
            </w:r>
          </w:p>
        </w:tc>
        <w:tc>
          <w:tcPr>
            <w:tcW w:w="1660"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Assessment of effective hand washing technique using SARI guidelines</w:t>
            </w: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945"/>
        </w:trPr>
        <w:tc>
          <w:tcPr>
            <w:tcW w:w="1480" w:type="dxa"/>
            <w:tcBorders>
              <w:top w:val="nil"/>
              <w:left w:val="single" w:sz="4" w:space="0" w:color="auto"/>
              <w:bottom w:val="single" w:sz="4" w:space="0" w:color="auto"/>
              <w:right w:val="single" w:sz="4" w:space="0" w:color="auto"/>
            </w:tcBorders>
            <w:shd w:val="clear" w:color="auto" w:fill="auto"/>
            <w:noWrap/>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1 min</w:t>
            </w:r>
          </w:p>
        </w:tc>
        <w:tc>
          <w:tcPr>
            <w:tcW w:w="1660"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Transfer to staff room finish presentation</w:t>
            </w:r>
          </w:p>
        </w:tc>
        <w:tc>
          <w:tcPr>
            <w:tcW w:w="1404" w:type="dxa"/>
            <w:tcBorders>
              <w:top w:val="nil"/>
              <w:left w:val="nil"/>
              <w:bottom w:val="single" w:sz="4" w:space="0" w:color="auto"/>
              <w:right w:val="single" w:sz="4" w:space="0" w:color="auto"/>
            </w:tcBorders>
            <w:shd w:val="clear" w:color="auto" w:fill="auto"/>
            <w:noWrap/>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N/A</w:t>
            </w:r>
          </w:p>
        </w:tc>
        <w:tc>
          <w:tcPr>
            <w:tcW w:w="2123" w:type="dxa"/>
            <w:tcBorders>
              <w:top w:val="nil"/>
              <w:left w:val="nil"/>
              <w:bottom w:val="single" w:sz="4" w:space="0" w:color="auto"/>
              <w:right w:val="single" w:sz="4" w:space="0" w:color="auto"/>
            </w:tcBorders>
            <w:shd w:val="clear" w:color="auto" w:fill="auto"/>
            <w:noWrap/>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N/A</w:t>
            </w:r>
          </w:p>
        </w:tc>
        <w:tc>
          <w:tcPr>
            <w:tcW w:w="1660" w:type="dxa"/>
            <w:tcBorders>
              <w:top w:val="nil"/>
              <w:left w:val="nil"/>
              <w:bottom w:val="single" w:sz="4" w:space="0" w:color="auto"/>
              <w:right w:val="single" w:sz="4" w:space="0" w:color="auto"/>
            </w:tcBorders>
            <w:shd w:val="clear" w:color="auto" w:fill="auto"/>
            <w:noWrap/>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N/A</w:t>
            </w: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2835"/>
        </w:trPr>
        <w:tc>
          <w:tcPr>
            <w:tcW w:w="1480" w:type="dxa"/>
            <w:tcBorders>
              <w:top w:val="nil"/>
              <w:left w:val="single" w:sz="4" w:space="0" w:color="auto"/>
              <w:bottom w:val="single" w:sz="4" w:space="0" w:color="auto"/>
              <w:right w:val="single" w:sz="4" w:space="0" w:color="auto"/>
            </w:tcBorders>
            <w:shd w:val="clear" w:color="auto" w:fill="auto"/>
            <w:noWrap/>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3 mins</w:t>
            </w:r>
          </w:p>
        </w:tc>
        <w:tc>
          <w:tcPr>
            <w:tcW w:w="1660"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Recap on the main points and importance of hand hygiene. Recap of SARI (2005) guidelines and importance of same.</w:t>
            </w:r>
          </w:p>
        </w:tc>
        <w:tc>
          <w:tcPr>
            <w:tcW w:w="1404" w:type="dxa"/>
            <w:tcBorders>
              <w:top w:val="nil"/>
              <w:left w:val="nil"/>
              <w:bottom w:val="single" w:sz="4" w:space="0" w:color="auto"/>
              <w:right w:val="single" w:sz="4" w:space="0" w:color="auto"/>
            </w:tcBorders>
            <w:shd w:val="clear" w:color="auto" w:fill="auto"/>
            <w:noWrap/>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Lecture</w:t>
            </w:r>
          </w:p>
        </w:tc>
        <w:tc>
          <w:tcPr>
            <w:tcW w:w="2123"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Use PowerPoint slides 12-15.  This would recap on main points and reinforce learning outcomes</w:t>
            </w:r>
          </w:p>
        </w:tc>
        <w:tc>
          <w:tcPr>
            <w:tcW w:w="1660"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Listen, questions and answers</w:t>
            </w: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r w:rsidR="003B490F" w:rsidRPr="003B490F" w:rsidTr="003B490F">
        <w:trPr>
          <w:trHeight w:val="2835"/>
        </w:trPr>
        <w:tc>
          <w:tcPr>
            <w:tcW w:w="1480" w:type="dxa"/>
            <w:tcBorders>
              <w:top w:val="nil"/>
              <w:left w:val="single" w:sz="4" w:space="0" w:color="auto"/>
              <w:bottom w:val="single" w:sz="4" w:space="0" w:color="auto"/>
              <w:right w:val="single" w:sz="4" w:space="0" w:color="auto"/>
            </w:tcBorders>
            <w:shd w:val="clear" w:color="auto" w:fill="auto"/>
            <w:noWrap/>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1 min</w:t>
            </w:r>
          </w:p>
        </w:tc>
        <w:tc>
          <w:tcPr>
            <w:tcW w:w="1660"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Feedback from learners on the lesson delivery and content</w:t>
            </w:r>
          </w:p>
        </w:tc>
        <w:tc>
          <w:tcPr>
            <w:tcW w:w="1404"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Questionnaire</w:t>
            </w:r>
          </w:p>
        </w:tc>
        <w:tc>
          <w:tcPr>
            <w:tcW w:w="2123"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Pre prepared questionnaire.  This gives teacher feedback on lesson delivery and content which can be used for future lesson plans</w:t>
            </w:r>
          </w:p>
        </w:tc>
        <w:tc>
          <w:tcPr>
            <w:tcW w:w="1660" w:type="dxa"/>
            <w:tcBorders>
              <w:top w:val="nil"/>
              <w:left w:val="nil"/>
              <w:bottom w:val="single" w:sz="4" w:space="0" w:color="auto"/>
              <w:right w:val="single" w:sz="4" w:space="0" w:color="auto"/>
            </w:tcBorders>
            <w:shd w:val="clear" w:color="auto" w:fill="auto"/>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r w:rsidRPr="003B490F">
              <w:rPr>
                <w:rFonts w:ascii="Times New Roman" w:eastAsia="Times New Roman" w:hAnsi="Times New Roman" w:cs="Times New Roman"/>
                <w:color w:val="000000"/>
                <w:sz w:val="24"/>
                <w:szCs w:val="24"/>
                <w:lang w:eastAsia="en-GB"/>
              </w:rPr>
              <w:t>Questionnaire to be filled in</w:t>
            </w:r>
          </w:p>
        </w:tc>
        <w:tc>
          <w:tcPr>
            <w:tcW w:w="1540" w:type="dxa"/>
            <w:tcBorders>
              <w:top w:val="nil"/>
              <w:left w:val="nil"/>
              <w:bottom w:val="nil"/>
              <w:right w:val="nil"/>
            </w:tcBorders>
            <w:shd w:val="clear" w:color="auto" w:fill="auto"/>
            <w:noWrap/>
            <w:vAlign w:val="bottom"/>
            <w:hideMark/>
          </w:tcPr>
          <w:p w:rsidR="003B490F" w:rsidRPr="003B490F" w:rsidRDefault="003B490F" w:rsidP="003B490F">
            <w:pPr>
              <w:spacing w:after="0" w:line="240" w:lineRule="auto"/>
              <w:rPr>
                <w:rFonts w:ascii="Times New Roman" w:eastAsia="Times New Roman" w:hAnsi="Times New Roman" w:cs="Times New Roman"/>
                <w:color w:val="000000"/>
                <w:sz w:val="24"/>
                <w:szCs w:val="24"/>
                <w:lang w:eastAsia="en-GB"/>
              </w:rPr>
            </w:pPr>
          </w:p>
        </w:tc>
      </w:tr>
    </w:tbl>
    <w:p w:rsidR="007903D3" w:rsidRPr="007903D3" w:rsidRDefault="007903D3" w:rsidP="007903D3"/>
    <w:p w:rsidR="007903D3" w:rsidRDefault="007903D3">
      <w:r>
        <w:br w:type="page"/>
      </w:r>
    </w:p>
    <w:p w:rsidR="00DD0025" w:rsidRPr="00DD0025" w:rsidRDefault="00DD0025" w:rsidP="00EF2131">
      <w:pPr>
        <w:pStyle w:val="Heading2"/>
        <w:jc w:val="center"/>
        <w:rPr>
          <w:rFonts w:ascii="Times New Roman" w:hAnsi="Times New Roman" w:cs="Times New Roman"/>
          <w:color w:val="auto"/>
        </w:rPr>
      </w:pPr>
      <w:bookmarkStart w:id="10" w:name="_Toc372012799"/>
      <w:r w:rsidRPr="00DD0025">
        <w:rPr>
          <w:rFonts w:ascii="Times New Roman" w:hAnsi="Times New Roman" w:cs="Times New Roman"/>
          <w:color w:val="auto"/>
        </w:rPr>
        <w:lastRenderedPageBreak/>
        <w:t>Appendix 3</w:t>
      </w:r>
      <w:r w:rsidR="00DB4319">
        <w:rPr>
          <w:rFonts w:ascii="Times New Roman" w:hAnsi="Times New Roman" w:cs="Times New Roman"/>
          <w:color w:val="auto"/>
        </w:rPr>
        <w:t xml:space="preserve"> – Evaluation of Target Group</w:t>
      </w:r>
      <w:bookmarkEnd w:id="10"/>
    </w:p>
    <w:p w:rsidR="00DD0025" w:rsidRDefault="00DD0025" w:rsidP="00DD0025">
      <w:pPr>
        <w:rPr>
          <w:rFonts w:ascii="Times New Roman" w:hAnsi="Times New Roman" w:cs="Times New Roman"/>
          <w:sz w:val="24"/>
          <w:szCs w:val="24"/>
        </w:rPr>
      </w:pPr>
    </w:p>
    <w:tbl>
      <w:tblPr>
        <w:tblW w:w="9374" w:type="dxa"/>
        <w:tblInd w:w="94" w:type="dxa"/>
        <w:tblLook w:val="04A0" w:firstRow="1" w:lastRow="0" w:firstColumn="1" w:lastColumn="0" w:noHBand="0" w:noVBand="1"/>
      </w:tblPr>
      <w:tblGrid>
        <w:gridCol w:w="4360"/>
        <w:gridCol w:w="1660"/>
        <w:gridCol w:w="1660"/>
        <w:gridCol w:w="1660"/>
        <w:gridCol w:w="222"/>
      </w:tblGrid>
      <w:tr w:rsidR="00466BEC" w:rsidRPr="00466BEC" w:rsidTr="00466BEC">
        <w:trPr>
          <w:gridAfter w:val="1"/>
          <w:wAfter w:w="34" w:type="dxa"/>
          <w:trHeight w:val="315"/>
        </w:trPr>
        <w:tc>
          <w:tcPr>
            <w:tcW w:w="43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b/>
                <w:bCs/>
                <w:color w:val="000000"/>
                <w:sz w:val="24"/>
                <w:szCs w:val="24"/>
                <w:lang w:val="en-IE" w:eastAsia="en-IE"/>
              </w:rPr>
            </w:pPr>
            <w:r w:rsidRPr="00466BEC">
              <w:rPr>
                <w:rFonts w:ascii="Times New Roman" w:eastAsia="Times New Roman" w:hAnsi="Times New Roman" w:cs="Times New Roman"/>
                <w:b/>
                <w:bCs/>
                <w:color w:val="000000"/>
                <w:sz w:val="24"/>
                <w:szCs w:val="24"/>
                <w:lang w:val="en-IE" w:eastAsia="en-IE"/>
              </w:rPr>
              <w:t>Wexford Mental Health Services</w:t>
            </w:r>
          </w:p>
        </w:tc>
        <w:tc>
          <w:tcPr>
            <w:tcW w:w="16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Calibri" w:eastAsia="Times New Roman" w:hAnsi="Calibri" w:cs="Times New Roman"/>
                <w:color w:val="000000"/>
                <w:lang w:val="en-IE" w:eastAsia="en-IE"/>
              </w:rPr>
            </w:pPr>
          </w:p>
        </w:tc>
        <w:tc>
          <w:tcPr>
            <w:tcW w:w="16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c>
          <w:tcPr>
            <w:tcW w:w="16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r>
      <w:tr w:rsidR="00466BEC" w:rsidRPr="00466BEC" w:rsidTr="00466BEC">
        <w:trPr>
          <w:gridAfter w:val="1"/>
          <w:wAfter w:w="34" w:type="dxa"/>
          <w:trHeight w:val="315"/>
        </w:trPr>
        <w:tc>
          <w:tcPr>
            <w:tcW w:w="43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c>
          <w:tcPr>
            <w:tcW w:w="16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c>
          <w:tcPr>
            <w:tcW w:w="16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c>
          <w:tcPr>
            <w:tcW w:w="16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r>
      <w:tr w:rsidR="00466BEC" w:rsidRPr="00466BEC" w:rsidTr="00466BEC">
        <w:trPr>
          <w:gridAfter w:val="1"/>
          <w:wAfter w:w="34" w:type="dxa"/>
          <w:trHeight w:val="315"/>
        </w:trPr>
        <w:tc>
          <w:tcPr>
            <w:tcW w:w="43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c>
          <w:tcPr>
            <w:tcW w:w="16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c>
          <w:tcPr>
            <w:tcW w:w="16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c>
          <w:tcPr>
            <w:tcW w:w="16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r>
      <w:tr w:rsidR="00466BEC" w:rsidRPr="00466BEC" w:rsidTr="00466BEC">
        <w:trPr>
          <w:trHeight w:val="315"/>
        </w:trPr>
        <w:tc>
          <w:tcPr>
            <w:tcW w:w="7680" w:type="dxa"/>
            <w:gridSpan w:val="3"/>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b/>
                <w:bCs/>
                <w:color w:val="000000"/>
                <w:sz w:val="24"/>
                <w:szCs w:val="24"/>
                <w:lang w:val="en-IE" w:eastAsia="en-IE"/>
              </w:rPr>
            </w:pPr>
            <w:r w:rsidRPr="00466BEC">
              <w:rPr>
                <w:rFonts w:ascii="Times New Roman" w:eastAsia="Times New Roman" w:hAnsi="Times New Roman" w:cs="Times New Roman"/>
                <w:b/>
                <w:bCs/>
                <w:color w:val="000000"/>
                <w:sz w:val="24"/>
                <w:szCs w:val="24"/>
                <w:lang w:val="en-IE" w:eastAsia="en-IE"/>
              </w:rPr>
              <w:t>Objective Structured Clinical Examination (OSCE)</w:t>
            </w:r>
          </w:p>
        </w:tc>
        <w:tc>
          <w:tcPr>
            <w:tcW w:w="16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c>
          <w:tcPr>
            <w:tcW w:w="34"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r>
      <w:tr w:rsidR="00466BEC" w:rsidRPr="00466BEC" w:rsidTr="00466BEC">
        <w:trPr>
          <w:trHeight w:val="315"/>
        </w:trPr>
        <w:tc>
          <w:tcPr>
            <w:tcW w:w="43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c>
          <w:tcPr>
            <w:tcW w:w="16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c>
          <w:tcPr>
            <w:tcW w:w="16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c>
          <w:tcPr>
            <w:tcW w:w="16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c>
          <w:tcPr>
            <w:tcW w:w="34" w:type="dxa"/>
            <w:vAlign w:val="center"/>
            <w:hideMark/>
          </w:tcPr>
          <w:p w:rsidR="00466BEC" w:rsidRPr="00466BEC" w:rsidRDefault="00466BEC" w:rsidP="00466BEC">
            <w:pPr>
              <w:spacing w:after="0" w:line="240" w:lineRule="auto"/>
              <w:rPr>
                <w:rFonts w:ascii="Times New Roman" w:eastAsia="Times New Roman" w:hAnsi="Times New Roman" w:cs="Times New Roman"/>
                <w:sz w:val="20"/>
                <w:szCs w:val="20"/>
                <w:lang w:val="en-IE" w:eastAsia="en-IE"/>
              </w:rPr>
            </w:pPr>
          </w:p>
        </w:tc>
      </w:tr>
      <w:tr w:rsidR="00466BEC" w:rsidRPr="00466BEC" w:rsidTr="00466BEC">
        <w:trPr>
          <w:trHeight w:val="315"/>
        </w:trPr>
        <w:tc>
          <w:tcPr>
            <w:tcW w:w="43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Nurses Name:_______________________</w:t>
            </w:r>
          </w:p>
        </w:tc>
        <w:tc>
          <w:tcPr>
            <w:tcW w:w="4980" w:type="dxa"/>
            <w:gridSpan w:val="3"/>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Examiner's Name:____________________</w:t>
            </w:r>
          </w:p>
        </w:tc>
        <w:tc>
          <w:tcPr>
            <w:tcW w:w="34" w:type="dxa"/>
            <w:vAlign w:val="center"/>
            <w:hideMark/>
          </w:tcPr>
          <w:p w:rsidR="00466BEC" w:rsidRPr="00466BEC" w:rsidRDefault="00466BEC" w:rsidP="00466BEC">
            <w:pPr>
              <w:spacing w:after="0" w:line="240" w:lineRule="auto"/>
              <w:rPr>
                <w:rFonts w:ascii="Times New Roman" w:eastAsia="Times New Roman" w:hAnsi="Times New Roman" w:cs="Times New Roman"/>
                <w:sz w:val="20"/>
                <w:szCs w:val="20"/>
                <w:lang w:val="en-IE" w:eastAsia="en-IE"/>
              </w:rPr>
            </w:pPr>
          </w:p>
        </w:tc>
      </w:tr>
      <w:tr w:rsidR="00466BEC" w:rsidRPr="00466BEC" w:rsidTr="00466BEC">
        <w:trPr>
          <w:trHeight w:val="315"/>
        </w:trPr>
        <w:tc>
          <w:tcPr>
            <w:tcW w:w="43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c>
          <w:tcPr>
            <w:tcW w:w="16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c>
          <w:tcPr>
            <w:tcW w:w="16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c>
          <w:tcPr>
            <w:tcW w:w="16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c>
          <w:tcPr>
            <w:tcW w:w="34" w:type="dxa"/>
            <w:vAlign w:val="center"/>
            <w:hideMark/>
          </w:tcPr>
          <w:p w:rsidR="00466BEC" w:rsidRPr="00466BEC" w:rsidRDefault="00466BEC" w:rsidP="00466BEC">
            <w:pPr>
              <w:spacing w:after="0" w:line="240" w:lineRule="auto"/>
              <w:rPr>
                <w:rFonts w:ascii="Times New Roman" w:eastAsia="Times New Roman" w:hAnsi="Times New Roman" w:cs="Times New Roman"/>
                <w:sz w:val="20"/>
                <w:szCs w:val="20"/>
                <w:lang w:val="en-IE" w:eastAsia="en-IE"/>
              </w:rPr>
            </w:pPr>
          </w:p>
        </w:tc>
      </w:tr>
      <w:tr w:rsidR="00466BEC" w:rsidRPr="00466BEC" w:rsidTr="00466BEC">
        <w:trPr>
          <w:trHeight w:val="315"/>
        </w:trPr>
        <w:tc>
          <w:tcPr>
            <w:tcW w:w="43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Skill:  Hand Washing</w:t>
            </w:r>
          </w:p>
        </w:tc>
        <w:tc>
          <w:tcPr>
            <w:tcW w:w="16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c>
          <w:tcPr>
            <w:tcW w:w="16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c>
          <w:tcPr>
            <w:tcW w:w="16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c>
          <w:tcPr>
            <w:tcW w:w="34" w:type="dxa"/>
            <w:vAlign w:val="center"/>
            <w:hideMark/>
          </w:tcPr>
          <w:p w:rsidR="00466BEC" w:rsidRPr="00466BEC" w:rsidRDefault="00466BEC" w:rsidP="00466BEC">
            <w:pPr>
              <w:spacing w:after="0" w:line="240" w:lineRule="auto"/>
              <w:rPr>
                <w:rFonts w:ascii="Times New Roman" w:eastAsia="Times New Roman" w:hAnsi="Times New Roman" w:cs="Times New Roman"/>
                <w:sz w:val="20"/>
                <w:szCs w:val="20"/>
                <w:lang w:val="en-IE" w:eastAsia="en-IE"/>
              </w:rPr>
            </w:pPr>
          </w:p>
        </w:tc>
      </w:tr>
      <w:tr w:rsidR="00466BEC" w:rsidRPr="00466BEC" w:rsidTr="00466BEC">
        <w:trPr>
          <w:trHeight w:val="315"/>
        </w:trPr>
        <w:tc>
          <w:tcPr>
            <w:tcW w:w="43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c>
          <w:tcPr>
            <w:tcW w:w="16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c>
          <w:tcPr>
            <w:tcW w:w="16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c>
          <w:tcPr>
            <w:tcW w:w="1660" w:type="dxa"/>
            <w:tcBorders>
              <w:top w:val="nil"/>
              <w:left w:val="nil"/>
              <w:bottom w:val="nil"/>
              <w:right w:val="nil"/>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p>
        </w:tc>
        <w:tc>
          <w:tcPr>
            <w:tcW w:w="34" w:type="dxa"/>
            <w:vAlign w:val="center"/>
            <w:hideMark/>
          </w:tcPr>
          <w:p w:rsidR="00466BEC" w:rsidRPr="00466BEC" w:rsidRDefault="00466BEC" w:rsidP="00466BEC">
            <w:pPr>
              <w:spacing w:after="0" w:line="240" w:lineRule="auto"/>
              <w:rPr>
                <w:rFonts w:ascii="Times New Roman" w:eastAsia="Times New Roman" w:hAnsi="Times New Roman" w:cs="Times New Roman"/>
                <w:sz w:val="20"/>
                <w:szCs w:val="20"/>
                <w:lang w:val="en-IE" w:eastAsia="en-IE"/>
              </w:rPr>
            </w:pPr>
          </w:p>
        </w:tc>
      </w:tr>
      <w:tr w:rsidR="00466BEC" w:rsidRPr="00466BEC" w:rsidTr="00466BEC">
        <w:trPr>
          <w:trHeight w:val="630"/>
        </w:trPr>
        <w:tc>
          <w:tcPr>
            <w:tcW w:w="4360" w:type="dxa"/>
            <w:tcBorders>
              <w:top w:val="single" w:sz="4" w:space="0" w:color="auto"/>
              <w:left w:val="single" w:sz="4" w:space="0" w:color="auto"/>
              <w:bottom w:val="single" w:sz="4" w:space="0" w:color="auto"/>
              <w:right w:val="single" w:sz="4" w:space="0" w:color="auto"/>
            </w:tcBorders>
            <w:shd w:val="clear" w:color="auto" w:fill="auto"/>
            <w:hideMark/>
          </w:tcPr>
          <w:p w:rsidR="00466BEC" w:rsidRPr="00466BEC" w:rsidRDefault="00466BEC" w:rsidP="00466BEC">
            <w:pPr>
              <w:spacing w:after="0" w:line="240" w:lineRule="auto"/>
              <w:rPr>
                <w:rFonts w:ascii="Times New Roman" w:eastAsia="Times New Roman" w:hAnsi="Times New Roman" w:cs="Times New Roman"/>
                <w:b/>
                <w:bCs/>
                <w:color w:val="000000"/>
                <w:sz w:val="24"/>
                <w:szCs w:val="24"/>
                <w:lang w:val="en-IE" w:eastAsia="en-IE"/>
              </w:rPr>
            </w:pPr>
            <w:r w:rsidRPr="00466BEC">
              <w:rPr>
                <w:rFonts w:ascii="Times New Roman" w:eastAsia="Times New Roman" w:hAnsi="Times New Roman" w:cs="Times New Roman"/>
                <w:b/>
                <w:bCs/>
                <w:color w:val="000000"/>
                <w:sz w:val="24"/>
                <w:szCs w:val="24"/>
                <w:lang w:val="en-IE" w:eastAsia="en-IE"/>
              </w:rPr>
              <w:t>Performance Criteria</w:t>
            </w:r>
          </w:p>
        </w:tc>
        <w:tc>
          <w:tcPr>
            <w:tcW w:w="1660" w:type="dxa"/>
            <w:tcBorders>
              <w:top w:val="single" w:sz="4" w:space="0" w:color="auto"/>
              <w:left w:val="nil"/>
              <w:bottom w:val="single" w:sz="4" w:space="0" w:color="auto"/>
              <w:right w:val="single" w:sz="4" w:space="0" w:color="auto"/>
            </w:tcBorders>
            <w:shd w:val="clear" w:color="auto" w:fill="auto"/>
            <w:hideMark/>
          </w:tcPr>
          <w:p w:rsidR="00466BEC" w:rsidRPr="00466BEC" w:rsidRDefault="00466BEC" w:rsidP="00466BEC">
            <w:pPr>
              <w:spacing w:after="0" w:line="240" w:lineRule="auto"/>
              <w:rPr>
                <w:rFonts w:ascii="Times New Roman" w:eastAsia="Times New Roman" w:hAnsi="Times New Roman" w:cs="Times New Roman"/>
                <w:b/>
                <w:bCs/>
                <w:color w:val="000000"/>
                <w:sz w:val="24"/>
                <w:szCs w:val="24"/>
                <w:lang w:val="en-IE" w:eastAsia="en-IE"/>
              </w:rPr>
            </w:pPr>
            <w:r w:rsidRPr="00466BEC">
              <w:rPr>
                <w:rFonts w:ascii="Times New Roman" w:eastAsia="Times New Roman" w:hAnsi="Times New Roman" w:cs="Times New Roman"/>
                <w:b/>
                <w:bCs/>
                <w:color w:val="000000"/>
                <w:sz w:val="24"/>
                <w:szCs w:val="24"/>
                <w:lang w:val="en-IE" w:eastAsia="en-IE"/>
              </w:rPr>
              <w:t>Performed competently</w:t>
            </w:r>
          </w:p>
        </w:tc>
        <w:tc>
          <w:tcPr>
            <w:tcW w:w="1660" w:type="dxa"/>
            <w:tcBorders>
              <w:top w:val="single" w:sz="4" w:space="0" w:color="auto"/>
              <w:left w:val="nil"/>
              <w:bottom w:val="single" w:sz="4" w:space="0" w:color="auto"/>
              <w:right w:val="single" w:sz="4" w:space="0" w:color="auto"/>
            </w:tcBorders>
            <w:shd w:val="clear" w:color="auto" w:fill="auto"/>
            <w:hideMark/>
          </w:tcPr>
          <w:p w:rsidR="00466BEC" w:rsidRPr="00466BEC" w:rsidRDefault="00466BEC" w:rsidP="00466BEC">
            <w:pPr>
              <w:spacing w:after="0" w:line="240" w:lineRule="auto"/>
              <w:rPr>
                <w:rFonts w:ascii="Times New Roman" w:eastAsia="Times New Roman" w:hAnsi="Times New Roman" w:cs="Times New Roman"/>
                <w:b/>
                <w:bCs/>
                <w:color w:val="000000"/>
                <w:sz w:val="24"/>
                <w:szCs w:val="24"/>
                <w:lang w:val="en-IE" w:eastAsia="en-IE"/>
              </w:rPr>
            </w:pPr>
            <w:r w:rsidRPr="00466BEC">
              <w:rPr>
                <w:rFonts w:ascii="Times New Roman" w:eastAsia="Times New Roman" w:hAnsi="Times New Roman" w:cs="Times New Roman"/>
                <w:b/>
                <w:bCs/>
                <w:color w:val="000000"/>
                <w:sz w:val="24"/>
                <w:szCs w:val="24"/>
                <w:lang w:val="en-IE" w:eastAsia="en-IE"/>
              </w:rPr>
              <w:t>Not fully competent</w:t>
            </w:r>
          </w:p>
        </w:tc>
        <w:tc>
          <w:tcPr>
            <w:tcW w:w="1660" w:type="dxa"/>
            <w:tcBorders>
              <w:top w:val="single" w:sz="4" w:space="0" w:color="auto"/>
              <w:left w:val="nil"/>
              <w:bottom w:val="single" w:sz="4" w:space="0" w:color="auto"/>
              <w:right w:val="single" w:sz="4" w:space="0" w:color="auto"/>
            </w:tcBorders>
            <w:shd w:val="clear" w:color="auto" w:fill="auto"/>
            <w:hideMark/>
          </w:tcPr>
          <w:p w:rsidR="00466BEC" w:rsidRPr="00466BEC" w:rsidRDefault="00466BEC" w:rsidP="00466BEC">
            <w:pPr>
              <w:spacing w:after="0" w:line="240" w:lineRule="auto"/>
              <w:rPr>
                <w:rFonts w:ascii="Times New Roman" w:eastAsia="Times New Roman" w:hAnsi="Times New Roman" w:cs="Times New Roman"/>
                <w:b/>
                <w:bCs/>
                <w:color w:val="000000"/>
                <w:sz w:val="24"/>
                <w:szCs w:val="24"/>
                <w:lang w:val="en-IE" w:eastAsia="en-IE"/>
              </w:rPr>
            </w:pPr>
            <w:r w:rsidRPr="00466BEC">
              <w:rPr>
                <w:rFonts w:ascii="Times New Roman" w:eastAsia="Times New Roman" w:hAnsi="Times New Roman" w:cs="Times New Roman"/>
                <w:b/>
                <w:bCs/>
                <w:color w:val="000000"/>
                <w:sz w:val="24"/>
                <w:szCs w:val="24"/>
                <w:lang w:val="en-IE" w:eastAsia="en-IE"/>
              </w:rPr>
              <w:t>Not performed or incompetent</w:t>
            </w:r>
          </w:p>
        </w:tc>
        <w:tc>
          <w:tcPr>
            <w:tcW w:w="34" w:type="dxa"/>
            <w:vAlign w:val="center"/>
            <w:hideMark/>
          </w:tcPr>
          <w:p w:rsidR="00466BEC" w:rsidRPr="00466BEC" w:rsidRDefault="00466BEC" w:rsidP="00466BEC">
            <w:pPr>
              <w:spacing w:after="0" w:line="240" w:lineRule="auto"/>
              <w:rPr>
                <w:rFonts w:ascii="Times New Roman" w:eastAsia="Times New Roman" w:hAnsi="Times New Roman" w:cs="Times New Roman"/>
                <w:sz w:val="20"/>
                <w:szCs w:val="20"/>
                <w:lang w:val="en-IE" w:eastAsia="en-IE"/>
              </w:rPr>
            </w:pPr>
          </w:p>
        </w:tc>
      </w:tr>
      <w:tr w:rsidR="00466BEC" w:rsidRPr="00466BEC" w:rsidTr="00466BEC">
        <w:trPr>
          <w:trHeight w:val="660"/>
        </w:trPr>
        <w:tc>
          <w:tcPr>
            <w:tcW w:w="4360" w:type="dxa"/>
            <w:tcBorders>
              <w:top w:val="nil"/>
              <w:left w:val="single" w:sz="4" w:space="0" w:color="auto"/>
              <w:bottom w:val="single" w:sz="4" w:space="0" w:color="auto"/>
              <w:right w:val="single" w:sz="4" w:space="0" w:color="auto"/>
            </w:tcBorders>
            <w:shd w:val="clear" w:color="auto" w:fill="auto"/>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Remove hand and wrist jewellery</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34" w:type="dxa"/>
            <w:vAlign w:val="center"/>
            <w:hideMark/>
          </w:tcPr>
          <w:p w:rsidR="00466BEC" w:rsidRPr="00466BEC" w:rsidRDefault="00466BEC" w:rsidP="00466BEC">
            <w:pPr>
              <w:spacing w:after="0" w:line="240" w:lineRule="auto"/>
              <w:rPr>
                <w:rFonts w:ascii="Times New Roman" w:eastAsia="Times New Roman" w:hAnsi="Times New Roman" w:cs="Times New Roman"/>
                <w:sz w:val="20"/>
                <w:szCs w:val="20"/>
                <w:lang w:val="en-IE" w:eastAsia="en-IE"/>
              </w:rPr>
            </w:pPr>
          </w:p>
        </w:tc>
      </w:tr>
      <w:tr w:rsidR="00466BEC" w:rsidRPr="00466BEC" w:rsidTr="00466BEC">
        <w:trPr>
          <w:trHeight w:val="600"/>
        </w:trPr>
        <w:tc>
          <w:tcPr>
            <w:tcW w:w="4360" w:type="dxa"/>
            <w:tcBorders>
              <w:top w:val="nil"/>
              <w:left w:val="single" w:sz="4" w:space="0" w:color="auto"/>
              <w:bottom w:val="single" w:sz="4" w:space="0" w:color="auto"/>
              <w:right w:val="single" w:sz="4" w:space="0" w:color="auto"/>
            </w:tcBorders>
            <w:shd w:val="clear" w:color="auto" w:fill="auto"/>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Using elbow, obtain liquid soap from dispenser</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34" w:type="dxa"/>
            <w:vAlign w:val="center"/>
            <w:hideMark/>
          </w:tcPr>
          <w:p w:rsidR="00466BEC" w:rsidRPr="00466BEC" w:rsidRDefault="00466BEC" w:rsidP="00466BEC">
            <w:pPr>
              <w:spacing w:after="0" w:line="240" w:lineRule="auto"/>
              <w:rPr>
                <w:rFonts w:ascii="Times New Roman" w:eastAsia="Times New Roman" w:hAnsi="Times New Roman" w:cs="Times New Roman"/>
                <w:sz w:val="20"/>
                <w:szCs w:val="20"/>
                <w:lang w:val="en-IE" w:eastAsia="en-IE"/>
              </w:rPr>
            </w:pPr>
          </w:p>
        </w:tc>
      </w:tr>
      <w:tr w:rsidR="00466BEC" w:rsidRPr="00466BEC" w:rsidTr="00466BEC">
        <w:trPr>
          <w:trHeight w:val="600"/>
        </w:trPr>
        <w:tc>
          <w:tcPr>
            <w:tcW w:w="4360" w:type="dxa"/>
            <w:tcBorders>
              <w:top w:val="nil"/>
              <w:left w:val="single" w:sz="4" w:space="0" w:color="auto"/>
              <w:bottom w:val="single" w:sz="4" w:space="0" w:color="auto"/>
              <w:right w:val="single" w:sz="4" w:space="0" w:color="auto"/>
            </w:tcBorders>
            <w:shd w:val="clear" w:color="auto" w:fill="auto"/>
            <w:noWrap/>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Forms lather</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34" w:type="dxa"/>
            <w:vAlign w:val="center"/>
            <w:hideMark/>
          </w:tcPr>
          <w:p w:rsidR="00466BEC" w:rsidRPr="00466BEC" w:rsidRDefault="00466BEC" w:rsidP="00466BEC">
            <w:pPr>
              <w:spacing w:after="0" w:line="240" w:lineRule="auto"/>
              <w:rPr>
                <w:rFonts w:ascii="Times New Roman" w:eastAsia="Times New Roman" w:hAnsi="Times New Roman" w:cs="Times New Roman"/>
                <w:sz w:val="20"/>
                <w:szCs w:val="20"/>
                <w:lang w:val="en-IE" w:eastAsia="en-IE"/>
              </w:rPr>
            </w:pPr>
          </w:p>
        </w:tc>
      </w:tr>
      <w:tr w:rsidR="00466BEC" w:rsidRPr="00466BEC" w:rsidTr="00466BEC">
        <w:trPr>
          <w:trHeight w:val="600"/>
        </w:trPr>
        <w:tc>
          <w:tcPr>
            <w:tcW w:w="4360" w:type="dxa"/>
            <w:tcBorders>
              <w:top w:val="nil"/>
              <w:left w:val="single" w:sz="4" w:space="0" w:color="auto"/>
              <w:bottom w:val="single" w:sz="4" w:space="0" w:color="auto"/>
              <w:right w:val="single" w:sz="4" w:space="0" w:color="auto"/>
            </w:tcBorders>
            <w:shd w:val="clear" w:color="auto" w:fill="auto"/>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Rubs lather palm to palm 5 times</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34" w:type="dxa"/>
            <w:vAlign w:val="center"/>
            <w:hideMark/>
          </w:tcPr>
          <w:p w:rsidR="00466BEC" w:rsidRPr="00466BEC" w:rsidRDefault="00466BEC" w:rsidP="00466BEC">
            <w:pPr>
              <w:spacing w:after="0" w:line="240" w:lineRule="auto"/>
              <w:rPr>
                <w:rFonts w:ascii="Times New Roman" w:eastAsia="Times New Roman" w:hAnsi="Times New Roman" w:cs="Times New Roman"/>
                <w:sz w:val="20"/>
                <w:szCs w:val="20"/>
                <w:lang w:val="en-IE" w:eastAsia="en-IE"/>
              </w:rPr>
            </w:pPr>
          </w:p>
        </w:tc>
      </w:tr>
      <w:tr w:rsidR="00466BEC" w:rsidRPr="00466BEC" w:rsidTr="00466BEC">
        <w:trPr>
          <w:trHeight w:val="600"/>
        </w:trPr>
        <w:tc>
          <w:tcPr>
            <w:tcW w:w="4360" w:type="dxa"/>
            <w:tcBorders>
              <w:top w:val="nil"/>
              <w:left w:val="single" w:sz="4" w:space="0" w:color="auto"/>
              <w:bottom w:val="single" w:sz="4" w:space="0" w:color="auto"/>
              <w:right w:val="single" w:sz="4" w:space="0" w:color="auto"/>
            </w:tcBorders>
            <w:shd w:val="clear" w:color="auto" w:fill="auto"/>
            <w:hideMark/>
          </w:tcPr>
          <w:p w:rsidR="00466BEC" w:rsidRPr="00466BEC" w:rsidRDefault="00CF45B7" w:rsidP="00466BEC">
            <w:pPr>
              <w:spacing w:after="0" w:line="240" w:lineRule="auto"/>
              <w:rPr>
                <w:rFonts w:ascii="Times New Roman" w:eastAsia="Times New Roman" w:hAnsi="Times New Roman" w:cs="Times New Roman"/>
                <w:color w:val="000000"/>
                <w:sz w:val="24"/>
                <w:szCs w:val="24"/>
                <w:lang w:val="en-IE" w:eastAsia="en-IE"/>
              </w:rPr>
            </w:pPr>
            <w:r>
              <w:rPr>
                <w:rFonts w:ascii="Times New Roman" w:eastAsia="Times New Roman" w:hAnsi="Times New Roman" w:cs="Times New Roman"/>
                <w:color w:val="000000"/>
                <w:sz w:val="24"/>
                <w:szCs w:val="24"/>
                <w:lang w:val="en-IE" w:eastAsia="en-IE"/>
              </w:rPr>
              <w:t>Rub right palm over</w:t>
            </w:r>
            <w:r w:rsidR="00466BEC" w:rsidRPr="00466BEC">
              <w:rPr>
                <w:rFonts w:ascii="Times New Roman" w:eastAsia="Times New Roman" w:hAnsi="Times New Roman" w:cs="Times New Roman"/>
                <w:color w:val="000000"/>
                <w:sz w:val="24"/>
                <w:szCs w:val="24"/>
                <w:lang w:val="en-IE" w:eastAsia="en-IE"/>
              </w:rPr>
              <w:t xml:space="preserve"> back of left hand up to wrist, repeat with other hand</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34" w:type="dxa"/>
            <w:vAlign w:val="center"/>
            <w:hideMark/>
          </w:tcPr>
          <w:p w:rsidR="00466BEC" w:rsidRPr="00466BEC" w:rsidRDefault="00466BEC" w:rsidP="00466BEC">
            <w:pPr>
              <w:spacing w:after="0" w:line="240" w:lineRule="auto"/>
              <w:rPr>
                <w:rFonts w:ascii="Times New Roman" w:eastAsia="Times New Roman" w:hAnsi="Times New Roman" w:cs="Times New Roman"/>
                <w:sz w:val="20"/>
                <w:szCs w:val="20"/>
                <w:lang w:val="en-IE" w:eastAsia="en-IE"/>
              </w:rPr>
            </w:pPr>
          </w:p>
        </w:tc>
      </w:tr>
      <w:tr w:rsidR="00466BEC" w:rsidRPr="00466BEC" w:rsidTr="00466BEC">
        <w:trPr>
          <w:trHeight w:val="600"/>
        </w:trPr>
        <w:tc>
          <w:tcPr>
            <w:tcW w:w="4360" w:type="dxa"/>
            <w:tcBorders>
              <w:top w:val="nil"/>
              <w:left w:val="single" w:sz="4" w:space="0" w:color="auto"/>
              <w:bottom w:val="single" w:sz="4" w:space="0" w:color="auto"/>
              <w:right w:val="single" w:sz="4" w:space="0" w:color="auto"/>
            </w:tcBorders>
            <w:shd w:val="clear" w:color="auto" w:fill="auto"/>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Rub right palm over left hand, rub interlaced fingers 5 times and repeat with other hand</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34" w:type="dxa"/>
            <w:vAlign w:val="center"/>
            <w:hideMark/>
          </w:tcPr>
          <w:p w:rsidR="00466BEC" w:rsidRPr="00466BEC" w:rsidRDefault="00466BEC" w:rsidP="00466BEC">
            <w:pPr>
              <w:spacing w:after="0" w:line="240" w:lineRule="auto"/>
              <w:rPr>
                <w:rFonts w:ascii="Times New Roman" w:eastAsia="Times New Roman" w:hAnsi="Times New Roman" w:cs="Times New Roman"/>
                <w:sz w:val="20"/>
                <w:szCs w:val="20"/>
                <w:lang w:val="en-IE" w:eastAsia="en-IE"/>
              </w:rPr>
            </w:pPr>
          </w:p>
        </w:tc>
      </w:tr>
      <w:tr w:rsidR="00466BEC" w:rsidRPr="00466BEC" w:rsidTr="00466BEC">
        <w:trPr>
          <w:trHeight w:val="600"/>
        </w:trPr>
        <w:tc>
          <w:tcPr>
            <w:tcW w:w="4360" w:type="dxa"/>
            <w:tcBorders>
              <w:top w:val="nil"/>
              <w:left w:val="single" w:sz="4" w:space="0" w:color="auto"/>
              <w:bottom w:val="single" w:sz="4" w:space="0" w:color="auto"/>
              <w:right w:val="single" w:sz="4" w:space="0" w:color="auto"/>
            </w:tcBorders>
            <w:shd w:val="clear" w:color="auto" w:fill="auto"/>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Rub palm to palm with fingers interlaced</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34" w:type="dxa"/>
            <w:vAlign w:val="center"/>
            <w:hideMark/>
          </w:tcPr>
          <w:p w:rsidR="00466BEC" w:rsidRPr="00466BEC" w:rsidRDefault="00466BEC" w:rsidP="00466BEC">
            <w:pPr>
              <w:spacing w:after="0" w:line="240" w:lineRule="auto"/>
              <w:rPr>
                <w:rFonts w:ascii="Times New Roman" w:eastAsia="Times New Roman" w:hAnsi="Times New Roman" w:cs="Times New Roman"/>
                <w:sz w:val="20"/>
                <w:szCs w:val="20"/>
                <w:lang w:val="en-IE" w:eastAsia="en-IE"/>
              </w:rPr>
            </w:pPr>
          </w:p>
        </w:tc>
      </w:tr>
      <w:tr w:rsidR="00466BEC" w:rsidRPr="00466BEC" w:rsidTr="00466BEC">
        <w:trPr>
          <w:trHeight w:val="600"/>
        </w:trPr>
        <w:tc>
          <w:tcPr>
            <w:tcW w:w="4360" w:type="dxa"/>
            <w:tcBorders>
              <w:top w:val="nil"/>
              <w:left w:val="single" w:sz="4" w:space="0" w:color="auto"/>
              <w:bottom w:val="single" w:sz="4" w:space="0" w:color="auto"/>
              <w:right w:val="single" w:sz="4" w:space="0" w:color="auto"/>
            </w:tcBorders>
            <w:shd w:val="clear" w:color="auto" w:fill="auto"/>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Wash thumbs separately</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34" w:type="dxa"/>
            <w:vAlign w:val="center"/>
            <w:hideMark/>
          </w:tcPr>
          <w:p w:rsidR="00466BEC" w:rsidRPr="00466BEC" w:rsidRDefault="00466BEC" w:rsidP="00466BEC">
            <w:pPr>
              <w:spacing w:after="0" w:line="240" w:lineRule="auto"/>
              <w:rPr>
                <w:rFonts w:ascii="Times New Roman" w:eastAsia="Times New Roman" w:hAnsi="Times New Roman" w:cs="Times New Roman"/>
                <w:sz w:val="20"/>
                <w:szCs w:val="20"/>
                <w:lang w:val="en-IE" w:eastAsia="en-IE"/>
              </w:rPr>
            </w:pPr>
          </w:p>
        </w:tc>
      </w:tr>
      <w:tr w:rsidR="00466BEC" w:rsidRPr="00466BEC" w:rsidTr="00466BEC">
        <w:trPr>
          <w:trHeight w:val="600"/>
        </w:trPr>
        <w:tc>
          <w:tcPr>
            <w:tcW w:w="4360" w:type="dxa"/>
            <w:tcBorders>
              <w:top w:val="nil"/>
              <w:left w:val="single" w:sz="4" w:space="0" w:color="auto"/>
              <w:bottom w:val="single" w:sz="4" w:space="0" w:color="auto"/>
              <w:right w:val="single" w:sz="4" w:space="0" w:color="auto"/>
            </w:tcBorders>
            <w:shd w:val="clear" w:color="auto" w:fill="auto"/>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Rub the tips of fingers in opposite palm in circular motion</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34" w:type="dxa"/>
            <w:vAlign w:val="center"/>
            <w:hideMark/>
          </w:tcPr>
          <w:p w:rsidR="00466BEC" w:rsidRPr="00466BEC" w:rsidRDefault="00466BEC" w:rsidP="00466BEC">
            <w:pPr>
              <w:spacing w:after="0" w:line="240" w:lineRule="auto"/>
              <w:rPr>
                <w:rFonts w:ascii="Times New Roman" w:eastAsia="Times New Roman" w:hAnsi="Times New Roman" w:cs="Times New Roman"/>
                <w:sz w:val="20"/>
                <w:szCs w:val="20"/>
                <w:lang w:val="en-IE" w:eastAsia="en-IE"/>
              </w:rPr>
            </w:pPr>
          </w:p>
        </w:tc>
      </w:tr>
      <w:tr w:rsidR="00466BEC" w:rsidRPr="00466BEC" w:rsidTr="00466BEC">
        <w:trPr>
          <w:trHeight w:val="600"/>
        </w:trPr>
        <w:tc>
          <w:tcPr>
            <w:tcW w:w="4360" w:type="dxa"/>
            <w:tcBorders>
              <w:top w:val="nil"/>
              <w:left w:val="single" w:sz="4" w:space="0" w:color="auto"/>
              <w:bottom w:val="single" w:sz="4" w:space="0" w:color="auto"/>
              <w:right w:val="single" w:sz="4" w:space="0" w:color="auto"/>
            </w:tcBorders>
            <w:shd w:val="clear" w:color="auto" w:fill="auto"/>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Rinse thoroughly</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34" w:type="dxa"/>
            <w:vAlign w:val="center"/>
            <w:hideMark/>
          </w:tcPr>
          <w:p w:rsidR="00466BEC" w:rsidRPr="00466BEC" w:rsidRDefault="00466BEC" w:rsidP="00466BEC">
            <w:pPr>
              <w:spacing w:after="0" w:line="240" w:lineRule="auto"/>
              <w:rPr>
                <w:rFonts w:ascii="Times New Roman" w:eastAsia="Times New Roman" w:hAnsi="Times New Roman" w:cs="Times New Roman"/>
                <w:sz w:val="20"/>
                <w:szCs w:val="20"/>
                <w:lang w:val="en-IE" w:eastAsia="en-IE"/>
              </w:rPr>
            </w:pPr>
          </w:p>
        </w:tc>
      </w:tr>
      <w:tr w:rsidR="00466BEC" w:rsidRPr="00466BEC" w:rsidTr="00466BEC">
        <w:trPr>
          <w:trHeight w:val="600"/>
        </w:trPr>
        <w:tc>
          <w:tcPr>
            <w:tcW w:w="4360" w:type="dxa"/>
            <w:tcBorders>
              <w:top w:val="nil"/>
              <w:left w:val="single" w:sz="4" w:space="0" w:color="auto"/>
              <w:bottom w:val="single" w:sz="4" w:space="0" w:color="auto"/>
              <w:right w:val="single" w:sz="4" w:space="0" w:color="auto"/>
            </w:tcBorders>
            <w:shd w:val="clear" w:color="auto" w:fill="auto"/>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Turn off taps using elbows</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34" w:type="dxa"/>
            <w:vAlign w:val="center"/>
            <w:hideMark/>
          </w:tcPr>
          <w:p w:rsidR="00466BEC" w:rsidRPr="00466BEC" w:rsidRDefault="00466BEC" w:rsidP="00466BEC">
            <w:pPr>
              <w:spacing w:after="0" w:line="240" w:lineRule="auto"/>
              <w:rPr>
                <w:rFonts w:ascii="Times New Roman" w:eastAsia="Times New Roman" w:hAnsi="Times New Roman" w:cs="Times New Roman"/>
                <w:sz w:val="20"/>
                <w:szCs w:val="20"/>
                <w:lang w:val="en-IE" w:eastAsia="en-IE"/>
              </w:rPr>
            </w:pPr>
          </w:p>
        </w:tc>
      </w:tr>
      <w:tr w:rsidR="00466BEC" w:rsidRPr="00466BEC" w:rsidTr="00466BEC">
        <w:trPr>
          <w:trHeight w:val="600"/>
        </w:trPr>
        <w:tc>
          <w:tcPr>
            <w:tcW w:w="4360" w:type="dxa"/>
            <w:tcBorders>
              <w:top w:val="nil"/>
              <w:left w:val="single" w:sz="4" w:space="0" w:color="auto"/>
              <w:bottom w:val="single" w:sz="4" w:space="0" w:color="auto"/>
              <w:right w:val="single" w:sz="4" w:space="0" w:color="auto"/>
            </w:tcBorders>
            <w:shd w:val="clear" w:color="auto" w:fill="auto"/>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Dry hands with paper towel</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34" w:type="dxa"/>
            <w:vAlign w:val="center"/>
            <w:hideMark/>
          </w:tcPr>
          <w:p w:rsidR="00466BEC" w:rsidRPr="00466BEC" w:rsidRDefault="00466BEC" w:rsidP="00466BEC">
            <w:pPr>
              <w:spacing w:after="0" w:line="240" w:lineRule="auto"/>
              <w:rPr>
                <w:rFonts w:ascii="Times New Roman" w:eastAsia="Times New Roman" w:hAnsi="Times New Roman" w:cs="Times New Roman"/>
                <w:sz w:val="20"/>
                <w:szCs w:val="20"/>
                <w:lang w:val="en-IE" w:eastAsia="en-IE"/>
              </w:rPr>
            </w:pPr>
          </w:p>
        </w:tc>
      </w:tr>
      <w:tr w:rsidR="00466BEC" w:rsidRPr="00466BEC" w:rsidTr="00466BEC">
        <w:trPr>
          <w:trHeight w:val="600"/>
        </w:trPr>
        <w:tc>
          <w:tcPr>
            <w:tcW w:w="4360" w:type="dxa"/>
            <w:tcBorders>
              <w:top w:val="nil"/>
              <w:left w:val="single" w:sz="4" w:space="0" w:color="auto"/>
              <w:bottom w:val="single" w:sz="4" w:space="0" w:color="auto"/>
              <w:right w:val="single" w:sz="4" w:space="0" w:color="auto"/>
            </w:tcBorders>
            <w:shd w:val="clear" w:color="auto" w:fill="auto"/>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Discard paper using pedal bin.</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1660" w:type="dxa"/>
            <w:tcBorders>
              <w:top w:val="nil"/>
              <w:left w:val="nil"/>
              <w:bottom w:val="single" w:sz="4" w:space="0" w:color="auto"/>
              <w:right w:val="single" w:sz="4" w:space="0" w:color="auto"/>
            </w:tcBorders>
            <w:shd w:val="clear" w:color="auto" w:fill="auto"/>
            <w:noWrap/>
            <w:vAlign w:val="bottom"/>
            <w:hideMark/>
          </w:tcPr>
          <w:p w:rsidR="00466BEC" w:rsidRPr="00466BEC" w:rsidRDefault="00466BEC" w:rsidP="00466BEC">
            <w:pPr>
              <w:spacing w:after="0" w:line="240" w:lineRule="auto"/>
              <w:rPr>
                <w:rFonts w:ascii="Times New Roman" w:eastAsia="Times New Roman" w:hAnsi="Times New Roman" w:cs="Times New Roman"/>
                <w:color w:val="000000"/>
                <w:sz w:val="24"/>
                <w:szCs w:val="24"/>
                <w:lang w:val="en-IE" w:eastAsia="en-IE"/>
              </w:rPr>
            </w:pPr>
            <w:r w:rsidRPr="00466BEC">
              <w:rPr>
                <w:rFonts w:ascii="Times New Roman" w:eastAsia="Times New Roman" w:hAnsi="Times New Roman" w:cs="Times New Roman"/>
                <w:color w:val="000000"/>
                <w:sz w:val="24"/>
                <w:szCs w:val="24"/>
                <w:lang w:val="en-IE" w:eastAsia="en-IE"/>
              </w:rPr>
              <w:t> </w:t>
            </w:r>
          </w:p>
        </w:tc>
        <w:tc>
          <w:tcPr>
            <w:tcW w:w="34" w:type="dxa"/>
            <w:vAlign w:val="center"/>
            <w:hideMark/>
          </w:tcPr>
          <w:p w:rsidR="00466BEC" w:rsidRPr="00466BEC" w:rsidRDefault="00466BEC" w:rsidP="00466BEC">
            <w:pPr>
              <w:spacing w:after="0" w:line="240" w:lineRule="auto"/>
              <w:rPr>
                <w:rFonts w:ascii="Times New Roman" w:eastAsia="Times New Roman" w:hAnsi="Times New Roman" w:cs="Times New Roman"/>
                <w:sz w:val="20"/>
                <w:szCs w:val="20"/>
                <w:lang w:val="en-IE" w:eastAsia="en-IE"/>
              </w:rPr>
            </w:pPr>
          </w:p>
        </w:tc>
      </w:tr>
    </w:tbl>
    <w:p w:rsidR="00D97E55" w:rsidRDefault="00D97E55" w:rsidP="00DD0025">
      <w:pPr>
        <w:rPr>
          <w:rFonts w:ascii="Times New Roman" w:hAnsi="Times New Roman" w:cs="Times New Roman"/>
          <w:sz w:val="24"/>
          <w:szCs w:val="24"/>
        </w:rPr>
      </w:pPr>
    </w:p>
    <w:p w:rsidR="00DD0025" w:rsidRDefault="00DB4319" w:rsidP="00466BEC">
      <w:pPr>
        <w:pStyle w:val="Heading2"/>
        <w:spacing w:line="360" w:lineRule="auto"/>
        <w:jc w:val="center"/>
        <w:rPr>
          <w:rFonts w:ascii="Times New Roman" w:hAnsi="Times New Roman" w:cs="Times New Roman"/>
          <w:color w:val="auto"/>
        </w:rPr>
      </w:pPr>
      <w:bookmarkStart w:id="11" w:name="_Toc372012800"/>
      <w:r>
        <w:rPr>
          <w:rFonts w:ascii="Times New Roman" w:hAnsi="Times New Roman" w:cs="Times New Roman"/>
          <w:color w:val="auto"/>
        </w:rPr>
        <w:lastRenderedPageBreak/>
        <w:t>Appendix 4 – Evaluation of Lesson</w:t>
      </w:r>
      <w:bookmarkEnd w:id="11"/>
    </w:p>
    <w:p w:rsidR="00303857" w:rsidRPr="00303857" w:rsidRDefault="00303857" w:rsidP="00303857">
      <w:pPr>
        <w:spacing w:line="360" w:lineRule="auto"/>
        <w:jc w:val="both"/>
      </w:pPr>
    </w:p>
    <w:p w:rsidR="00303857" w:rsidRDefault="00303857"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Q1:</w:t>
      </w:r>
      <w:r>
        <w:rPr>
          <w:rFonts w:ascii="Times New Roman" w:hAnsi="Times New Roman" w:cs="Times New Roman"/>
          <w:sz w:val="24"/>
          <w:szCs w:val="24"/>
        </w:rPr>
        <w:tab/>
        <w:t>On a scale of 1 – 10, 1 being not informative, 10 being very informative, how informative did you find the lesson?</w:t>
      </w:r>
    </w:p>
    <w:p w:rsidR="00303857" w:rsidRDefault="00303857"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303857" w:rsidRDefault="00303857"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Q2:</w:t>
      </w:r>
      <w:r>
        <w:rPr>
          <w:rFonts w:ascii="Times New Roman" w:hAnsi="Times New Roman" w:cs="Times New Roman"/>
          <w:sz w:val="24"/>
          <w:szCs w:val="24"/>
        </w:rPr>
        <w:tab/>
        <w:t>Did you find the lesson beneficial, if yes, in what way?</w:t>
      </w:r>
    </w:p>
    <w:p w:rsidR="00303857" w:rsidRDefault="00303857"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w:t>
      </w:r>
    </w:p>
    <w:p w:rsidR="00303857" w:rsidRDefault="00303857"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Q3:</w:t>
      </w:r>
      <w:r>
        <w:rPr>
          <w:rFonts w:ascii="Times New Roman" w:hAnsi="Times New Roman" w:cs="Times New Roman"/>
          <w:sz w:val="24"/>
          <w:szCs w:val="24"/>
        </w:rPr>
        <w:tab/>
        <w:t>In what way did the lesson help highlight issues that can arise from ineffective hand hygiene?</w:t>
      </w:r>
    </w:p>
    <w:p w:rsidR="00303857" w:rsidRDefault="00303857"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w:t>
      </w:r>
    </w:p>
    <w:p w:rsidR="00303857" w:rsidRDefault="00303857"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Q4:</w:t>
      </w:r>
      <w:r>
        <w:rPr>
          <w:rFonts w:ascii="Times New Roman" w:hAnsi="Times New Roman" w:cs="Times New Roman"/>
          <w:sz w:val="24"/>
          <w:szCs w:val="24"/>
        </w:rPr>
        <w:tab/>
        <w:t xml:space="preserve"> Did the lesson assist you to reinforce your prior knowledge of </w:t>
      </w:r>
      <w:r w:rsidR="00EA64C2">
        <w:rPr>
          <w:rFonts w:ascii="Times New Roman" w:hAnsi="Times New Roman" w:cs="Times New Roman"/>
          <w:sz w:val="24"/>
          <w:szCs w:val="24"/>
        </w:rPr>
        <w:t xml:space="preserve">effective </w:t>
      </w:r>
      <w:r>
        <w:rPr>
          <w:rFonts w:ascii="Times New Roman" w:hAnsi="Times New Roman" w:cs="Times New Roman"/>
          <w:sz w:val="24"/>
          <w:szCs w:val="24"/>
        </w:rPr>
        <w:t>hand hygiene?</w:t>
      </w:r>
    </w:p>
    <w:p w:rsidR="00303857" w:rsidRDefault="00303857"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w:t>
      </w:r>
    </w:p>
    <w:p w:rsidR="00303857" w:rsidRDefault="00303857"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Q5:</w:t>
      </w:r>
      <w:r>
        <w:rPr>
          <w:rFonts w:ascii="Times New Roman" w:hAnsi="Times New Roman" w:cs="Times New Roman"/>
          <w:sz w:val="24"/>
          <w:szCs w:val="24"/>
        </w:rPr>
        <w:tab/>
        <w:t>Did the content delivered assist you sufficiently to achieve the learning outcomes of the lesson?</w:t>
      </w:r>
    </w:p>
    <w:p w:rsidR="00303857" w:rsidRDefault="00303857"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w:t>
      </w:r>
    </w:p>
    <w:p w:rsidR="00303857" w:rsidRDefault="00303857"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Q6:</w:t>
      </w:r>
      <w:r>
        <w:rPr>
          <w:rFonts w:ascii="Times New Roman" w:hAnsi="Times New Roman" w:cs="Times New Roman"/>
          <w:sz w:val="24"/>
          <w:szCs w:val="24"/>
        </w:rPr>
        <w:tab/>
        <w:t>Do you think the variety of teaching styles maintained your interest in the lesson?</w:t>
      </w:r>
    </w:p>
    <w:p w:rsidR="00303857" w:rsidRDefault="00303857"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w:t>
      </w:r>
    </w:p>
    <w:p w:rsidR="00303857" w:rsidRDefault="00303857" w:rsidP="00303857">
      <w:pPr>
        <w:spacing w:line="360" w:lineRule="auto"/>
        <w:jc w:val="both"/>
        <w:rPr>
          <w:rFonts w:ascii="Times New Roman" w:hAnsi="Times New Roman" w:cs="Times New Roman"/>
          <w:sz w:val="24"/>
          <w:szCs w:val="24"/>
        </w:rPr>
      </w:pPr>
    </w:p>
    <w:p w:rsidR="00303857" w:rsidRDefault="00303857" w:rsidP="00303857">
      <w:pPr>
        <w:spacing w:line="360" w:lineRule="auto"/>
        <w:jc w:val="both"/>
        <w:rPr>
          <w:rFonts w:ascii="Times New Roman" w:hAnsi="Times New Roman" w:cs="Times New Roman"/>
          <w:sz w:val="24"/>
          <w:szCs w:val="24"/>
        </w:rPr>
      </w:pPr>
    </w:p>
    <w:p w:rsidR="00303857" w:rsidRDefault="00303857"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Q7:</w:t>
      </w:r>
      <w:r>
        <w:rPr>
          <w:rFonts w:ascii="Times New Roman" w:hAnsi="Times New Roman" w:cs="Times New Roman"/>
          <w:sz w:val="24"/>
          <w:szCs w:val="24"/>
        </w:rPr>
        <w:tab/>
        <w:t>Is there anything that you would have changed to improve the lesson?</w:t>
      </w:r>
    </w:p>
    <w:p w:rsidR="00303857" w:rsidRDefault="00303857"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w:t>
      </w:r>
    </w:p>
    <w:p w:rsidR="00303857" w:rsidRDefault="00303857"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Q8:</w:t>
      </w:r>
      <w:r>
        <w:rPr>
          <w:rFonts w:ascii="Times New Roman" w:hAnsi="Times New Roman" w:cs="Times New Roman"/>
          <w:sz w:val="24"/>
          <w:szCs w:val="24"/>
        </w:rPr>
        <w:tab/>
        <w:t>Any further comments.</w:t>
      </w:r>
    </w:p>
    <w:p w:rsidR="00303857" w:rsidRPr="00EF2131" w:rsidRDefault="00303857" w:rsidP="00303857">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w:t>
      </w:r>
    </w:p>
    <w:p w:rsidR="00303857" w:rsidRPr="00303857" w:rsidRDefault="00303857" w:rsidP="00303857"/>
    <w:sectPr w:rsidR="00303857" w:rsidRPr="00303857" w:rsidSect="00DD0025">
      <w:footerReference w:type="default" r:id="rId8"/>
      <w:pgSz w:w="11906" w:h="16838"/>
      <w:pgMar w:top="1797" w:right="1797" w:bottom="1797"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AA2" w:rsidRDefault="00DD0AA2" w:rsidP="00DD0025">
      <w:pPr>
        <w:spacing w:after="0" w:line="240" w:lineRule="auto"/>
      </w:pPr>
      <w:r>
        <w:separator/>
      </w:r>
    </w:p>
  </w:endnote>
  <w:endnote w:type="continuationSeparator" w:id="0">
    <w:p w:rsidR="00DD0AA2" w:rsidRDefault="00DD0AA2" w:rsidP="00DD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019"/>
      <w:docPartObj>
        <w:docPartGallery w:val="Page Numbers (Bottom of Page)"/>
        <w:docPartUnique/>
      </w:docPartObj>
    </w:sdtPr>
    <w:sdtEndPr/>
    <w:sdtContent>
      <w:p w:rsidR="000701C6" w:rsidRDefault="006F2085">
        <w:pPr>
          <w:pStyle w:val="Footer"/>
          <w:jc w:val="center"/>
        </w:pPr>
        <w:r>
          <w:rPr>
            <w:noProof/>
            <w:lang w:val="en-US"/>
          </w:rPr>
          <mc:AlternateContent>
            <mc:Choice Requires="wps">
              <w:drawing>
                <wp:inline distT="0" distB="0" distL="0" distR="0">
                  <wp:extent cx="5943600" cy="45085"/>
                  <wp:effectExtent l="0" t="9525" r="0" b="2540"/>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AE3B71C" id="_x0000_t110" coordsize="21600,21600" o:spt="110" path="m10800,l,10800,10800,21600,21600,10800xe">
                  <v:stroke joinstyle="miter"/>
                  <v:path gradientshapeok="t" o:connecttype="rect" textboxrect="5400,5400,16200,16200"/>
                </v:shapetype>
                <v:shape id="AutoShape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8S0AIAAOMFAAAOAAAAZHJzL2Uyb0RvYy54bWysVFFv0zAQfkfiP1h+75KUpGuipdO2UkAq&#10;MGnAu+s4iYVjB9ttuiH+O3dO13XwgtDy4PjOvrvvzt/dxeW+U2QnrJNGlzQ5iykRmptK6qakX7+s&#10;JnNKnGe6YspoUdJ74ejl4vWri6EvxNS0RlXCEnCiXTH0JW2974socrwVHXNnphcaDmtjO+ZBtE1U&#10;WTaA905F0zieRYOxVW8NF86Bdjke0kXwX9eC+8917YQnqqSAzYfVhnWDa7S4YEVjWd9KfoDB/gNF&#10;x6SGoEdXS+YZ2Vr5l6tOcmucqf0ZN11k6lpyEXKAbJL4j2zuWtaLkAsUx/XHMrmXc8s/7W4tkRW8&#10;HSWadfBEV1tvQmQCqko4DuVay6b1pDVWPhjtmcK6Db0rwPyuv7WYuevXhn93RJublulGXFlrhlaw&#10;CtAmeD96ZoCCA1OyGT6aCsIyCBtKuK9tR2ol+29oiK6hTGQf3uz++GZi7wkHZZanb2YxPC2HszSL&#10;51mIxQp0g8a9df6dMB3BTUlrZQYAaP1ScImsDRHYbu08Yny6H2yZ9yup1MFW+ffGPgSDurlRNqSN&#10;TBUgkB0Djvn9CFltO0hr1CUxfiPVQA+EHPVBBRED2dFFiH/0vDmGsM3mGGAVvkOOhyuI+oAUISmN&#10;qzaIfMxp1EDJIEs8w+IFdv7Mk2kaX0/zyWo2P5+kqzSb5OfxfBIn+XU+i9M8Xa5+YcZJWrSyqoRe&#10;Sy0eOyVJ/42Jh54dOR56hQwlzbNpForpjJIVokVsx2q8VEGfee+kh3mjZFfS+cmzIE/f6gqqxQrP&#10;pBr30fOsw/NA6R7/oZiB1UjksSE2proHUlsDVANSwmSEDfTNAyUDTJmSuh9bZgUl6oOGxsiTNMWx&#10;FIQ0O5+CYE9PNqcnTHNwBSSjZNze+HGUbXuLDfrYL9pgD9cyMBobbUQFuFGASRIyOEw9HFWncrj1&#10;NJsXvwEAAP//AwBQSwMEFAAGAAgAAAAhAF++pOPZAAAAAwEAAA8AAABkcnMvZG93bnJldi54bWxM&#10;j0FLw0AQhe+C/2GZgje7ScVaYzalCgUPBWnrD9hmp0no7mzITtv47x296OXB4w3vfVMux+DVBYfU&#10;RTKQTzNQSHV0HTUGPvfr+wWoxJac9ZHQwBcmWFa3N6UtXLzSFi87bpSUUCqsgZa5L7ROdYvBpmns&#10;kSQ7xiFYFjs02g32KuXB61mWzXWwHclCa3t8a7E+7c7BgNuwTvvF68eMV+9p3W7yY3j0xtxNxtUL&#10;KMaR/47hB1/QoRKmQzyTS8obkEf4VyV7fpiLPRh4ykFXpf7PXn0DAAD//wMAUEsBAi0AFAAGAAgA&#10;AAAhALaDOJL+AAAA4QEAABMAAAAAAAAAAAAAAAAAAAAAAFtDb250ZW50X1R5cGVzXS54bWxQSwEC&#10;LQAUAAYACAAAACEAOP0h/9YAAACUAQAACwAAAAAAAAAAAAAAAAAvAQAAX3JlbHMvLnJlbHNQSwEC&#10;LQAUAAYACAAAACEAjxX/EtACAADjBQAADgAAAAAAAAAAAAAAAAAuAgAAZHJzL2Uyb0RvYy54bWxQ&#10;SwECLQAUAAYACAAAACEAX76k49kAAAADAQAADwAAAAAAAAAAAAAAAAAqBQAAZHJzL2Rvd25yZXYu&#10;eG1sUEsFBgAAAAAEAAQA8wAAADAGAAAAAA==&#10;" fillcolor="black [3213]" stroked="f" strokecolor="black [3213]">
                  <v:fill r:id="rId1" o:title="" type="pattern"/>
                  <w10:anchorlock/>
                </v:shape>
              </w:pict>
            </mc:Fallback>
          </mc:AlternateContent>
        </w:r>
      </w:p>
      <w:p w:rsidR="000701C6" w:rsidRDefault="00EA064B">
        <w:pPr>
          <w:pStyle w:val="Footer"/>
          <w:jc w:val="center"/>
        </w:pPr>
        <w:r>
          <w:fldChar w:fldCharType="begin"/>
        </w:r>
        <w:r w:rsidR="000701C6">
          <w:instrText xml:space="preserve"> PAGE    \* MERGEFORMAT </w:instrText>
        </w:r>
        <w:r>
          <w:fldChar w:fldCharType="separate"/>
        </w:r>
        <w:r w:rsidR="006F2085">
          <w:rPr>
            <w:noProof/>
          </w:rPr>
          <w:t>3</w:t>
        </w:r>
        <w:r>
          <w:rPr>
            <w:noProof/>
          </w:rPr>
          <w:fldChar w:fldCharType="end"/>
        </w:r>
      </w:p>
    </w:sdtContent>
  </w:sdt>
  <w:p w:rsidR="000701C6" w:rsidRDefault="00070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AA2" w:rsidRDefault="00DD0AA2" w:rsidP="00DD0025">
      <w:pPr>
        <w:spacing w:after="0" w:line="240" w:lineRule="auto"/>
      </w:pPr>
      <w:r>
        <w:separator/>
      </w:r>
    </w:p>
  </w:footnote>
  <w:footnote w:type="continuationSeparator" w:id="0">
    <w:p w:rsidR="00DD0AA2" w:rsidRDefault="00DD0AA2" w:rsidP="00DD00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D15"/>
    <w:rsid w:val="000701C6"/>
    <w:rsid w:val="000746D8"/>
    <w:rsid w:val="000B79AF"/>
    <w:rsid w:val="000D369D"/>
    <w:rsid w:val="001718B8"/>
    <w:rsid w:val="00174B80"/>
    <w:rsid w:val="001967E6"/>
    <w:rsid w:val="001978CA"/>
    <w:rsid w:val="001F0246"/>
    <w:rsid w:val="001F494A"/>
    <w:rsid w:val="002208E6"/>
    <w:rsid w:val="00230DED"/>
    <w:rsid w:val="00262890"/>
    <w:rsid w:val="0028081C"/>
    <w:rsid w:val="00293628"/>
    <w:rsid w:val="002C4F9B"/>
    <w:rsid w:val="002E565C"/>
    <w:rsid w:val="00303857"/>
    <w:rsid w:val="0035642C"/>
    <w:rsid w:val="003B490F"/>
    <w:rsid w:val="003F2A13"/>
    <w:rsid w:val="003F4AFD"/>
    <w:rsid w:val="004109CF"/>
    <w:rsid w:val="00414CBE"/>
    <w:rsid w:val="0042634A"/>
    <w:rsid w:val="00431DDA"/>
    <w:rsid w:val="0045125E"/>
    <w:rsid w:val="00466BEC"/>
    <w:rsid w:val="004A2C36"/>
    <w:rsid w:val="004C3DE9"/>
    <w:rsid w:val="004D0498"/>
    <w:rsid w:val="004E1A11"/>
    <w:rsid w:val="004F312C"/>
    <w:rsid w:val="00506BD0"/>
    <w:rsid w:val="00551DBF"/>
    <w:rsid w:val="00556F00"/>
    <w:rsid w:val="00566AE1"/>
    <w:rsid w:val="005B2DBC"/>
    <w:rsid w:val="005B6BCA"/>
    <w:rsid w:val="005C7795"/>
    <w:rsid w:val="005D1C71"/>
    <w:rsid w:val="006137B6"/>
    <w:rsid w:val="006263A5"/>
    <w:rsid w:val="00626A87"/>
    <w:rsid w:val="00650D39"/>
    <w:rsid w:val="00660F2B"/>
    <w:rsid w:val="00691DB4"/>
    <w:rsid w:val="00695D91"/>
    <w:rsid w:val="006E0B24"/>
    <w:rsid w:val="006F1585"/>
    <w:rsid w:val="006F2085"/>
    <w:rsid w:val="00721533"/>
    <w:rsid w:val="007506D4"/>
    <w:rsid w:val="0077059B"/>
    <w:rsid w:val="007768D8"/>
    <w:rsid w:val="007903D3"/>
    <w:rsid w:val="007C06A6"/>
    <w:rsid w:val="00811BE6"/>
    <w:rsid w:val="00872BCF"/>
    <w:rsid w:val="00892844"/>
    <w:rsid w:val="008B56E7"/>
    <w:rsid w:val="008F3A99"/>
    <w:rsid w:val="009120D2"/>
    <w:rsid w:val="00990BDE"/>
    <w:rsid w:val="009C384F"/>
    <w:rsid w:val="009D7416"/>
    <w:rsid w:val="009E2918"/>
    <w:rsid w:val="009F3C52"/>
    <w:rsid w:val="00A11598"/>
    <w:rsid w:val="00A470F1"/>
    <w:rsid w:val="00A47DC8"/>
    <w:rsid w:val="00A873E5"/>
    <w:rsid w:val="00AB6A2E"/>
    <w:rsid w:val="00B009DD"/>
    <w:rsid w:val="00B030AD"/>
    <w:rsid w:val="00B04909"/>
    <w:rsid w:val="00B04F13"/>
    <w:rsid w:val="00B42345"/>
    <w:rsid w:val="00B56EA8"/>
    <w:rsid w:val="00B66C15"/>
    <w:rsid w:val="00B9283D"/>
    <w:rsid w:val="00BA5096"/>
    <w:rsid w:val="00BB432F"/>
    <w:rsid w:val="00BB7CDB"/>
    <w:rsid w:val="00BD3893"/>
    <w:rsid w:val="00BF08F9"/>
    <w:rsid w:val="00C10CAA"/>
    <w:rsid w:val="00C1260B"/>
    <w:rsid w:val="00C45D76"/>
    <w:rsid w:val="00C61157"/>
    <w:rsid w:val="00C939B0"/>
    <w:rsid w:val="00CE105C"/>
    <w:rsid w:val="00CF45B7"/>
    <w:rsid w:val="00D658D6"/>
    <w:rsid w:val="00D703D6"/>
    <w:rsid w:val="00D73FB6"/>
    <w:rsid w:val="00D83DB1"/>
    <w:rsid w:val="00D97E55"/>
    <w:rsid w:val="00DB4319"/>
    <w:rsid w:val="00DD0025"/>
    <w:rsid w:val="00DD0AA2"/>
    <w:rsid w:val="00DE4D88"/>
    <w:rsid w:val="00E0190E"/>
    <w:rsid w:val="00E02035"/>
    <w:rsid w:val="00E30350"/>
    <w:rsid w:val="00E96381"/>
    <w:rsid w:val="00EA064B"/>
    <w:rsid w:val="00EA64C2"/>
    <w:rsid w:val="00EB37B7"/>
    <w:rsid w:val="00EB6484"/>
    <w:rsid w:val="00ED2503"/>
    <w:rsid w:val="00EF2131"/>
    <w:rsid w:val="00F0283F"/>
    <w:rsid w:val="00F10FEC"/>
    <w:rsid w:val="00F37F9C"/>
    <w:rsid w:val="00F5224E"/>
    <w:rsid w:val="00F93DFF"/>
    <w:rsid w:val="00FC7F8C"/>
    <w:rsid w:val="00FD7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A7B0B7-8043-426D-BCC5-D6EC358F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0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00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02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D0025"/>
    <w:pPr>
      <w:outlineLvl w:val="9"/>
    </w:pPr>
    <w:rPr>
      <w:lang w:val="en-US"/>
    </w:rPr>
  </w:style>
  <w:style w:type="paragraph" w:styleId="TOC1">
    <w:name w:val="toc 1"/>
    <w:basedOn w:val="Normal"/>
    <w:next w:val="Normal"/>
    <w:autoRedefine/>
    <w:uiPriority w:val="39"/>
    <w:unhideWhenUsed/>
    <w:rsid w:val="00DD0025"/>
    <w:pPr>
      <w:spacing w:after="100"/>
    </w:pPr>
  </w:style>
  <w:style w:type="character" w:styleId="Hyperlink">
    <w:name w:val="Hyperlink"/>
    <w:basedOn w:val="DefaultParagraphFont"/>
    <w:uiPriority w:val="99"/>
    <w:unhideWhenUsed/>
    <w:rsid w:val="00DD0025"/>
    <w:rPr>
      <w:color w:val="0000FF" w:themeColor="hyperlink"/>
      <w:u w:val="single"/>
    </w:rPr>
  </w:style>
  <w:style w:type="paragraph" w:styleId="BalloonText">
    <w:name w:val="Balloon Text"/>
    <w:basedOn w:val="Normal"/>
    <w:link w:val="BalloonTextChar"/>
    <w:uiPriority w:val="99"/>
    <w:semiHidden/>
    <w:unhideWhenUsed/>
    <w:rsid w:val="00DD0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025"/>
    <w:rPr>
      <w:rFonts w:ascii="Tahoma" w:hAnsi="Tahoma" w:cs="Tahoma"/>
      <w:sz w:val="16"/>
      <w:szCs w:val="16"/>
    </w:rPr>
  </w:style>
  <w:style w:type="paragraph" w:styleId="Header">
    <w:name w:val="header"/>
    <w:basedOn w:val="Normal"/>
    <w:link w:val="HeaderChar"/>
    <w:uiPriority w:val="99"/>
    <w:semiHidden/>
    <w:unhideWhenUsed/>
    <w:rsid w:val="00DD002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D0025"/>
  </w:style>
  <w:style w:type="paragraph" w:styleId="Footer">
    <w:name w:val="footer"/>
    <w:basedOn w:val="Normal"/>
    <w:link w:val="FooterChar"/>
    <w:uiPriority w:val="99"/>
    <w:unhideWhenUsed/>
    <w:rsid w:val="00DD0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025"/>
  </w:style>
  <w:style w:type="character" w:customStyle="1" w:styleId="Heading2Char">
    <w:name w:val="Heading 2 Char"/>
    <w:basedOn w:val="DefaultParagraphFont"/>
    <w:link w:val="Heading2"/>
    <w:uiPriority w:val="9"/>
    <w:rsid w:val="00DD0025"/>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D002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165237">
      <w:bodyDiv w:val="1"/>
      <w:marLeft w:val="0"/>
      <w:marRight w:val="0"/>
      <w:marTop w:val="0"/>
      <w:marBottom w:val="0"/>
      <w:divBdr>
        <w:top w:val="none" w:sz="0" w:space="0" w:color="auto"/>
        <w:left w:val="none" w:sz="0" w:space="0" w:color="auto"/>
        <w:bottom w:val="none" w:sz="0" w:space="0" w:color="auto"/>
        <w:right w:val="none" w:sz="0" w:space="0" w:color="auto"/>
      </w:divBdr>
    </w:div>
    <w:div w:id="294874123">
      <w:bodyDiv w:val="1"/>
      <w:marLeft w:val="0"/>
      <w:marRight w:val="0"/>
      <w:marTop w:val="0"/>
      <w:marBottom w:val="0"/>
      <w:divBdr>
        <w:top w:val="none" w:sz="0" w:space="0" w:color="auto"/>
        <w:left w:val="none" w:sz="0" w:space="0" w:color="auto"/>
        <w:bottom w:val="none" w:sz="0" w:space="0" w:color="auto"/>
        <w:right w:val="none" w:sz="0" w:space="0" w:color="auto"/>
      </w:divBdr>
    </w:div>
    <w:div w:id="382221255">
      <w:bodyDiv w:val="1"/>
      <w:marLeft w:val="0"/>
      <w:marRight w:val="0"/>
      <w:marTop w:val="0"/>
      <w:marBottom w:val="0"/>
      <w:divBdr>
        <w:top w:val="none" w:sz="0" w:space="0" w:color="auto"/>
        <w:left w:val="none" w:sz="0" w:space="0" w:color="auto"/>
        <w:bottom w:val="none" w:sz="0" w:space="0" w:color="auto"/>
        <w:right w:val="none" w:sz="0" w:space="0" w:color="auto"/>
      </w:divBdr>
    </w:div>
    <w:div w:id="563832994">
      <w:bodyDiv w:val="1"/>
      <w:marLeft w:val="0"/>
      <w:marRight w:val="0"/>
      <w:marTop w:val="0"/>
      <w:marBottom w:val="0"/>
      <w:divBdr>
        <w:top w:val="none" w:sz="0" w:space="0" w:color="auto"/>
        <w:left w:val="none" w:sz="0" w:space="0" w:color="auto"/>
        <w:bottom w:val="none" w:sz="0" w:space="0" w:color="auto"/>
        <w:right w:val="none" w:sz="0" w:space="0" w:color="auto"/>
      </w:divBdr>
    </w:div>
    <w:div w:id="580026154">
      <w:bodyDiv w:val="1"/>
      <w:marLeft w:val="0"/>
      <w:marRight w:val="0"/>
      <w:marTop w:val="0"/>
      <w:marBottom w:val="0"/>
      <w:divBdr>
        <w:top w:val="none" w:sz="0" w:space="0" w:color="auto"/>
        <w:left w:val="none" w:sz="0" w:space="0" w:color="auto"/>
        <w:bottom w:val="none" w:sz="0" w:space="0" w:color="auto"/>
        <w:right w:val="none" w:sz="0" w:space="0" w:color="auto"/>
      </w:divBdr>
    </w:div>
    <w:div w:id="618609188">
      <w:bodyDiv w:val="1"/>
      <w:marLeft w:val="0"/>
      <w:marRight w:val="0"/>
      <w:marTop w:val="0"/>
      <w:marBottom w:val="0"/>
      <w:divBdr>
        <w:top w:val="none" w:sz="0" w:space="0" w:color="auto"/>
        <w:left w:val="none" w:sz="0" w:space="0" w:color="auto"/>
        <w:bottom w:val="none" w:sz="0" w:space="0" w:color="auto"/>
        <w:right w:val="none" w:sz="0" w:space="0" w:color="auto"/>
      </w:divBdr>
    </w:div>
    <w:div w:id="844323074">
      <w:bodyDiv w:val="1"/>
      <w:marLeft w:val="0"/>
      <w:marRight w:val="0"/>
      <w:marTop w:val="0"/>
      <w:marBottom w:val="0"/>
      <w:divBdr>
        <w:top w:val="none" w:sz="0" w:space="0" w:color="auto"/>
        <w:left w:val="none" w:sz="0" w:space="0" w:color="auto"/>
        <w:bottom w:val="none" w:sz="0" w:space="0" w:color="auto"/>
        <w:right w:val="none" w:sz="0" w:space="0" w:color="auto"/>
      </w:divBdr>
    </w:div>
    <w:div w:id="916130867">
      <w:bodyDiv w:val="1"/>
      <w:marLeft w:val="0"/>
      <w:marRight w:val="0"/>
      <w:marTop w:val="0"/>
      <w:marBottom w:val="0"/>
      <w:divBdr>
        <w:top w:val="none" w:sz="0" w:space="0" w:color="auto"/>
        <w:left w:val="none" w:sz="0" w:space="0" w:color="auto"/>
        <w:bottom w:val="none" w:sz="0" w:space="0" w:color="auto"/>
        <w:right w:val="none" w:sz="0" w:space="0" w:color="auto"/>
      </w:divBdr>
    </w:div>
    <w:div w:id="1009017674">
      <w:bodyDiv w:val="1"/>
      <w:marLeft w:val="0"/>
      <w:marRight w:val="0"/>
      <w:marTop w:val="0"/>
      <w:marBottom w:val="0"/>
      <w:divBdr>
        <w:top w:val="none" w:sz="0" w:space="0" w:color="auto"/>
        <w:left w:val="none" w:sz="0" w:space="0" w:color="auto"/>
        <w:bottom w:val="none" w:sz="0" w:space="0" w:color="auto"/>
        <w:right w:val="none" w:sz="0" w:space="0" w:color="auto"/>
      </w:divBdr>
    </w:div>
    <w:div w:id="1229726264">
      <w:bodyDiv w:val="1"/>
      <w:marLeft w:val="0"/>
      <w:marRight w:val="0"/>
      <w:marTop w:val="0"/>
      <w:marBottom w:val="0"/>
      <w:divBdr>
        <w:top w:val="none" w:sz="0" w:space="0" w:color="auto"/>
        <w:left w:val="none" w:sz="0" w:space="0" w:color="auto"/>
        <w:bottom w:val="none" w:sz="0" w:space="0" w:color="auto"/>
        <w:right w:val="none" w:sz="0" w:space="0" w:color="auto"/>
      </w:divBdr>
    </w:div>
    <w:div w:id="1242566940">
      <w:bodyDiv w:val="1"/>
      <w:marLeft w:val="0"/>
      <w:marRight w:val="0"/>
      <w:marTop w:val="0"/>
      <w:marBottom w:val="0"/>
      <w:divBdr>
        <w:top w:val="none" w:sz="0" w:space="0" w:color="auto"/>
        <w:left w:val="none" w:sz="0" w:space="0" w:color="auto"/>
        <w:bottom w:val="none" w:sz="0" w:space="0" w:color="auto"/>
        <w:right w:val="none" w:sz="0" w:space="0" w:color="auto"/>
      </w:divBdr>
    </w:div>
    <w:div w:id="1382023221">
      <w:bodyDiv w:val="1"/>
      <w:marLeft w:val="0"/>
      <w:marRight w:val="0"/>
      <w:marTop w:val="0"/>
      <w:marBottom w:val="0"/>
      <w:divBdr>
        <w:top w:val="none" w:sz="0" w:space="0" w:color="auto"/>
        <w:left w:val="none" w:sz="0" w:space="0" w:color="auto"/>
        <w:bottom w:val="none" w:sz="0" w:space="0" w:color="auto"/>
        <w:right w:val="none" w:sz="0" w:space="0" w:color="auto"/>
      </w:divBdr>
    </w:div>
    <w:div w:id="1541279754">
      <w:bodyDiv w:val="1"/>
      <w:marLeft w:val="0"/>
      <w:marRight w:val="0"/>
      <w:marTop w:val="0"/>
      <w:marBottom w:val="0"/>
      <w:divBdr>
        <w:top w:val="none" w:sz="0" w:space="0" w:color="auto"/>
        <w:left w:val="none" w:sz="0" w:space="0" w:color="auto"/>
        <w:bottom w:val="none" w:sz="0" w:space="0" w:color="auto"/>
        <w:right w:val="none" w:sz="0" w:space="0" w:color="auto"/>
      </w:divBdr>
    </w:div>
    <w:div w:id="1663194174">
      <w:bodyDiv w:val="1"/>
      <w:marLeft w:val="0"/>
      <w:marRight w:val="0"/>
      <w:marTop w:val="0"/>
      <w:marBottom w:val="0"/>
      <w:divBdr>
        <w:top w:val="none" w:sz="0" w:space="0" w:color="auto"/>
        <w:left w:val="none" w:sz="0" w:space="0" w:color="auto"/>
        <w:bottom w:val="none" w:sz="0" w:space="0" w:color="auto"/>
        <w:right w:val="none" w:sz="0" w:space="0" w:color="auto"/>
      </w:divBdr>
    </w:div>
    <w:div w:id="1832484305">
      <w:bodyDiv w:val="1"/>
      <w:marLeft w:val="0"/>
      <w:marRight w:val="0"/>
      <w:marTop w:val="0"/>
      <w:marBottom w:val="0"/>
      <w:divBdr>
        <w:top w:val="none" w:sz="0" w:space="0" w:color="auto"/>
        <w:left w:val="none" w:sz="0" w:space="0" w:color="auto"/>
        <w:bottom w:val="none" w:sz="0" w:space="0" w:color="auto"/>
        <w:right w:val="none" w:sz="0" w:space="0" w:color="auto"/>
      </w:divBdr>
    </w:div>
    <w:div w:id="1847211935">
      <w:bodyDiv w:val="1"/>
      <w:marLeft w:val="0"/>
      <w:marRight w:val="0"/>
      <w:marTop w:val="0"/>
      <w:marBottom w:val="0"/>
      <w:divBdr>
        <w:top w:val="none" w:sz="0" w:space="0" w:color="auto"/>
        <w:left w:val="none" w:sz="0" w:space="0" w:color="auto"/>
        <w:bottom w:val="none" w:sz="0" w:space="0" w:color="auto"/>
        <w:right w:val="none" w:sz="0" w:space="0" w:color="auto"/>
      </w:divBdr>
    </w:div>
    <w:div w:id="1883204047">
      <w:bodyDiv w:val="1"/>
      <w:marLeft w:val="0"/>
      <w:marRight w:val="0"/>
      <w:marTop w:val="0"/>
      <w:marBottom w:val="0"/>
      <w:divBdr>
        <w:top w:val="none" w:sz="0" w:space="0" w:color="auto"/>
        <w:left w:val="none" w:sz="0" w:space="0" w:color="auto"/>
        <w:bottom w:val="none" w:sz="0" w:space="0" w:color="auto"/>
        <w:right w:val="none" w:sz="0" w:space="0" w:color="auto"/>
      </w:divBdr>
    </w:div>
    <w:div w:id="1933776803">
      <w:bodyDiv w:val="1"/>
      <w:marLeft w:val="0"/>
      <w:marRight w:val="0"/>
      <w:marTop w:val="0"/>
      <w:marBottom w:val="0"/>
      <w:divBdr>
        <w:top w:val="none" w:sz="0" w:space="0" w:color="auto"/>
        <w:left w:val="none" w:sz="0" w:space="0" w:color="auto"/>
        <w:bottom w:val="none" w:sz="0" w:space="0" w:color="auto"/>
        <w:right w:val="none" w:sz="0" w:space="0" w:color="auto"/>
      </w:divBdr>
    </w:div>
    <w:div w:id="211262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rishtimes.com/news/health/hiqa-inspections-find-poor-hygiene-in-four-hospitals-1.156421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7416D-90AC-47B1-9131-7BADAFC45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4971</Words>
  <Characters>28335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Waterford Institute of Technology</Company>
  <LinksUpToDate>false</LinksUpToDate>
  <CharactersWithSpaces>33240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20044656</dc:creator>
  <cp:lastModifiedBy>lea hodges</cp:lastModifiedBy>
  <cp:revision>2</cp:revision>
  <cp:lastPrinted>2013-11-12T17:02:00Z</cp:lastPrinted>
  <dcterms:created xsi:type="dcterms:W3CDTF">2017-04-15T20:17:00Z</dcterms:created>
  <dcterms:modified xsi:type="dcterms:W3CDTF">2017-04-15T20:17:00Z</dcterms:modified>
</cp:coreProperties>
</file>